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31E" w:rsidRPr="00FE4E97" w:rsidRDefault="001B6EF9" w:rsidP="00FE4E97">
      <w:pPr>
        <w:pStyle w:val="Title"/>
      </w:pPr>
      <w:r w:rsidRPr="00FE4E97">
        <w:t>Recent Concerns with Charter Schools</w:t>
      </w:r>
    </w:p>
    <w:p w:rsidR="000E5870" w:rsidRPr="00381F40" w:rsidRDefault="000E5870" w:rsidP="000E5870">
      <w:pPr>
        <w:pStyle w:val="BodyText"/>
        <w:spacing w:before="240"/>
        <w:ind w:left="0"/>
        <w:rPr>
          <w:rFonts w:asciiTheme="minorHAnsi" w:hAnsiTheme="minorHAnsi"/>
          <w:sz w:val="24"/>
          <w:szCs w:val="24"/>
        </w:rPr>
      </w:pPr>
      <w:r w:rsidRPr="00381F40">
        <w:rPr>
          <w:rFonts w:asciiTheme="minorHAnsi" w:eastAsia="Arial Black" w:hAnsiTheme="minorHAnsi" w:cs="Arial Black"/>
          <w:bCs/>
          <w:color w:val="231F20"/>
          <w:sz w:val="24"/>
          <w:szCs w:val="24"/>
        </w:rPr>
        <w:t xml:space="preserve">Kids Not Profits </w:t>
      </w:r>
      <w:r w:rsidRPr="00381F40">
        <w:rPr>
          <w:rFonts w:asciiTheme="minorHAnsi" w:hAnsiTheme="minorHAnsi"/>
          <w:sz w:val="24"/>
          <w:szCs w:val="24"/>
        </w:rPr>
        <w:t>is an issue advocacy campaign and growing coalition of education, parent, civil rights and community organizations calling for greater accountability and transparency for California’s charter schools.</w:t>
      </w:r>
    </w:p>
    <w:p w:rsidR="000E5870" w:rsidRPr="00381F40" w:rsidRDefault="000E5870" w:rsidP="009B1A67">
      <w:pPr>
        <w:pStyle w:val="BodyText"/>
        <w:spacing w:before="180"/>
        <w:ind w:left="0"/>
        <w:rPr>
          <w:rFonts w:asciiTheme="minorHAnsi" w:hAnsiTheme="minorHAnsi"/>
          <w:sz w:val="24"/>
          <w:szCs w:val="24"/>
        </w:rPr>
      </w:pPr>
      <w:r w:rsidRPr="00381F40">
        <w:rPr>
          <w:rFonts w:asciiTheme="minorHAnsi" w:hAnsiTheme="minorHAnsi"/>
          <w:sz w:val="24"/>
          <w:szCs w:val="24"/>
        </w:rPr>
        <w:t>Charter schools are privately</w:t>
      </w:r>
      <w:r w:rsidR="00AA590A">
        <w:rPr>
          <w:rFonts w:asciiTheme="minorHAnsi" w:hAnsiTheme="minorHAnsi"/>
          <w:sz w:val="24"/>
          <w:szCs w:val="24"/>
        </w:rPr>
        <w:t>-</w:t>
      </w:r>
      <w:r w:rsidRPr="00381F40">
        <w:rPr>
          <w:rFonts w:asciiTheme="minorHAnsi" w:hAnsiTheme="minorHAnsi"/>
          <w:sz w:val="24"/>
          <w:szCs w:val="24"/>
        </w:rPr>
        <w:t>managed, taxpayer-funded schools exempted from some rules applicable to traditional public schools.</w:t>
      </w:r>
    </w:p>
    <w:p w:rsidR="009A731E" w:rsidRPr="00381F40" w:rsidRDefault="000E5870" w:rsidP="009B1A67">
      <w:pPr>
        <w:pStyle w:val="BodyText"/>
        <w:spacing w:before="180"/>
        <w:ind w:left="0"/>
        <w:rPr>
          <w:rFonts w:asciiTheme="minorHAnsi" w:hAnsiTheme="minorHAnsi"/>
          <w:sz w:val="24"/>
          <w:szCs w:val="24"/>
        </w:rPr>
      </w:pPr>
      <w:r w:rsidRPr="00381F40">
        <w:rPr>
          <w:rFonts w:asciiTheme="minorHAnsi" w:hAnsiTheme="minorHAnsi"/>
          <w:sz w:val="24"/>
          <w:szCs w:val="24"/>
        </w:rPr>
        <w:t>Research and news reports have documented that this lack of accountability has led to financial gains for private charter operators; cost taxpayers millions in waste, fraud and abuse; and had real consequences for students. State regulators have found more than $81 million in fraudulent and wasteful spending at charter schools around California. Below are a few recent examples of the p</w:t>
      </w:r>
      <w:r w:rsidR="00437EB5" w:rsidRPr="00381F40">
        <w:rPr>
          <w:rFonts w:asciiTheme="minorHAnsi" w:hAnsiTheme="minorHAnsi"/>
          <w:sz w:val="24"/>
          <w:szCs w:val="24"/>
        </w:rPr>
        <w:t>roblems that have come to light</w:t>
      </w:r>
      <w:r w:rsidR="00437EB5" w:rsidRPr="00134492">
        <w:rPr>
          <w:rFonts w:asciiTheme="minorHAnsi" w:hAnsiTheme="minorHAnsi"/>
          <w:sz w:val="24"/>
          <w:szCs w:val="24"/>
        </w:rPr>
        <w:t xml:space="preserve">. To read more details and other stories, visit </w:t>
      </w:r>
      <w:hyperlink r:id="rId7" w:history="1">
        <w:r w:rsidR="00437EB5" w:rsidRPr="00134492">
          <w:rPr>
            <w:rStyle w:val="Hyperlink"/>
            <w:rFonts w:asciiTheme="minorHAnsi" w:hAnsiTheme="minorHAnsi"/>
            <w:sz w:val="24"/>
            <w:szCs w:val="24"/>
          </w:rPr>
          <w:t>www.KidsNotProfits.com</w:t>
        </w:r>
      </w:hyperlink>
      <w:r w:rsidR="00437EB5" w:rsidRPr="00134492">
        <w:rPr>
          <w:rFonts w:asciiTheme="minorHAnsi" w:hAnsiTheme="minorHAnsi"/>
          <w:sz w:val="24"/>
          <w:szCs w:val="24"/>
        </w:rPr>
        <w:t>.</w:t>
      </w:r>
      <w:r w:rsidR="00437EB5" w:rsidRPr="00381F40">
        <w:rPr>
          <w:rFonts w:asciiTheme="minorHAnsi" w:hAnsiTheme="minorHAnsi"/>
          <w:sz w:val="24"/>
          <w:szCs w:val="24"/>
        </w:rPr>
        <w:t xml:space="preserve"> </w:t>
      </w:r>
    </w:p>
    <w:p w:rsidR="00357D10" w:rsidRPr="00FE4E97" w:rsidRDefault="000E5870" w:rsidP="0009041A">
      <w:pPr>
        <w:pStyle w:val="Heading2"/>
      </w:pPr>
      <w:r w:rsidRPr="00FE4E97">
        <w:t xml:space="preserve">Livermore Valley </w:t>
      </w:r>
    </w:p>
    <w:p w:rsidR="000E5870" w:rsidRPr="00381F40" w:rsidRDefault="000E5870" w:rsidP="0009041A">
      <w:pPr>
        <w:pStyle w:val="BodyText"/>
        <w:spacing w:before="120"/>
        <w:ind w:left="0"/>
        <w:rPr>
          <w:rFonts w:asciiTheme="minorHAnsi" w:hAnsiTheme="minorHAnsi"/>
          <w:color w:val="231F20"/>
          <w:sz w:val="24"/>
          <w:szCs w:val="24"/>
        </w:rPr>
      </w:pPr>
      <w:r w:rsidRPr="00381F40">
        <w:rPr>
          <w:rFonts w:asciiTheme="minorHAnsi" w:hAnsiTheme="minorHAnsi"/>
          <w:color w:val="231F20"/>
          <w:sz w:val="24"/>
          <w:szCs w:val="24"/>
        </w:rPr>
        <w:t>On the first day of school this year, hundreds of Bay Area students withdrew from Livermore Valley Charter School and Livermore Valley Charter Preparatory. Tri-Valley Learning Corp., which operates the two charter schools, is being investigated by the Alameda County District Attorney’s Office for financial</w:t>
      </w:r>
      <w:r w:rsidR="003231E0">
        <w:rPr>
          <w:rFonts w:asciiTheme="minorHAnsi" w:hAnsiTheme="minorHAnsi"/>
          <w:color w:val="231F20"/>
          <w:sz w:val="24"/>
          <w:szCs w:val="24"/>
        </w:rPr>
        <w:t xml:space="preserve"> fraud</w:t>
      </w:r>
      <w:r w:rsidRPr="00381F40">
        <w:rPr>
          <w:rFonts w:asciiTheme="minorHAnsi" w:hAnsiTheme="minorHAnsi"/>
          <w:color w:val="231F20"/>
          <w:sz w:val="24"/>
          <w:szCs w:val="24"/>
        </w:rPr>
        <w:t xml:space="preserve"> and potential criminal charges. State Superintendent of Public Instruction Tom </w:t>
      </w:r>
      <w:proofErr w:type="spellStart"/>
      <w:r w:rsidRPr="00381F40">
        <w:rPr>
          <w:rFonts w:asciiTheme="minorHAnsi" w:hAnsiTheme="minorHAnsi"/>
          <w:color w:val="231F20"/>
          <w:sz w:val="24"/>
          <w:szCs w:val="24"/>
        </w:rPr>
        <w:t>Torlakson</w:t>
      </w:r>
      <w:proofErr w:type="spellEnd"/>
      <w:r w:rsidRPr="00381F40">
        <w:rPr>
          <w:rFonts w:asciiTheme="minorHAnsi" w:hAnsiTheme="minorHAnsi"/>
          <w:color w:val="231F20"/>
          <w:sz w:val="24"/>
          <w:szCs w:val="24"/>
        </w:rPr>
        <w:t xml:space="preserve"> called it “the most serious set of allegations against a charter that I’ve ever seen.”</w:t>
      </w:r>
    </w:p>
    <w:p w:rsidR="000E5870" w:rsidRPr="00381F40" w:rsidRDefault="000E5870" w:rsidP="000E5870">
      <w:pPr>
        <w:spacing w:before="120"/>
        <w:ind w:left="720"/>
        <w:rPr>
          <w:rFonts w:cs="Arial"/>
          <w:sz w:val="24"/>
          <w:szCs w:val="24"/>
        </w:rPr>
      </w:pPr>
      <w:r w:rsidRPr="00381F40">
        <w:rPr>
          <w:rFonts w:cs="Arial"/>
          <w:i/>
          <w:sz w:val="24"/>
          <w:szCs w:val="24"/>
        </w:rPr>
        <w:t>News coverage of Livermore charter crisis and new criminal charges:</w:t>
      </w:r>
      <w:r w:rsidRPr="00381F40">
        <w:rPr>
          <w:rFonts w:cs="Arial"/>
          <w:sz w:val="24"/>
          <w:szCs w:val="24"/>
        </w:rPr>
        <w:t xml:space="preserve"> </w:t>
      </w:r>
      <w:hyperlink r:id="rId8" w:history="1">
        <w:r w:rsidRPr="00381F40">
          <w:rPr>
            <w:rStyle w:val="Hyperlink"/>
            <w:rFonts w:cs="Arial"/>
            <w:sz w:val="24"/>
            <w:szCs w:val="24"/>
          </w:rPr>
          <w:t>http://goo.gl/GPG2NA</w:t>
        </w:r>
      </w:hyperlink>
      <w:r w:rsidRPr="00381F40">
        <w:rPr>
          <w:rFonts w:cs="Arial"/>
          <w:sz w:val="24"/>
          <w:szCs w:val="24"/>
        </w:rPr>
        <w:t xml:space="preserve"> AND </w:t>
      </w:r>
      <w:hyperlink r:id="rId9" w:history="1">
        <w:r w:rsidRPr="00381F40">
          <w:rPr>
            <w:rStyle w:val="Hyperlink"/>
            <w:rFonts w:cs="Arial"/>
            <w:sz w:val="24"/>
            <w:szCs w:val="24"/>
          </w:rPr>
          <w:t>http://goo.gl/tp60vv</w:t>
        </w:r>
      </w:hyperlink>
      <w:r w:rsidRPr="00381F40">
        <w:rPr>
          <w:rFonts w:cs="Arial"/>
          <w:sz w:val="24"/>
          <w:szCs w:val="24"/>
        </w:rPr>
        <w:t xml:space="preserve"> </w:t>
      </w:r>
    </w:p>
    <w:p w:rsidR="00357D10" w:rsidRPr="0009041A" w:rsidRDefault="000E5870" w:rsidP="0009041A">
      <w:pPr>
        <w:pStyle w:val="Heading2"/>
      </w:pPr>
      <w:r w:rsidRPr="0009041A">
        <w:t>K12, Inc./CAVA</w:t>
      </w:r>
    </w:p>
    <w:p w:rsidR="000E5870" w:rsidRPr="00381F40" w:rsidRDefault="000E5870" w:rsidP="0009041A">
      <w:pPr>
        <w:spacing w:before="120"/>
        <w:rPr>
          <w:rFonts w:cs="Arial"/>
          <w:sz w:val="24"/>
          <w:szCs w:val="24"/>
        </w:rPr>
      </w:pPr>
      <w:r w:rsidRPr="00381F40">
        <w:rPr>
          <w:rFonts w:cs="Arial"/>
          <w:sz w:val="24"/>
          <w:szCs w:val="24"/>
        </w:rPr>
        <w:t>The publicly-traded, Virginia-based K12 Inc. has raked in more than $310 million in state funding since 2002, but cheated thousands of students out of money by making promises it never kept. Teachers at its operation in this state, California Virtual Academies (CAVA), even filed a complaint to protect their students from the mismanagement which included allegations of padding attendance and enrollment to increase funding, and false advertising. The private management company was eventually taken to court, and settled with the California Attorney General for more than $168 million.</w:t>
      </w:r>
    </w:p>
    <w:p w:rsidR="000E5870" w:rsidRPr="00381F40" w:rsidRDefault="000E5870" w:rsidP="000E5870">
      <w:pPr>
        <w:spacing w:before="120"/>
        <w:ind w:left="720"/>
        <w:rPr>
          <w:rFonts w:cs="Arial"/>
          <w:sz w:val="24"/>
          <w:szCs w:val="24"/>
        </w:rPr>
      </w:pPr>
      <w:r w:rsidRPr="00381F40">
        <w:rPr>
          <w:rFonts w:cs="Arial"/>
          <w:i/>
          <w:sz w:val="24"/>
          <w:szCs w:val="24"/>
        </w:rPr>
        <w:t>Read the full CAVA investigation by the San Jose Mercury News:</w:t>
      </w:r>
      <w:r w:rsidRPr="00381F40">
        <w:rPr>
          <w:rFonts w:cs="Arial"/>
          <w:sz w:val="24"/>
          <w:szCs w:val="24"/>
        </w:rPr>
        <w:t xml:space="preserve"> </w:t>
      </w:r>
      <w:hyperlink r:id="rId10" w:history="1">
        <w:r w:rsidRPr="00381F40">
          <w:rPr>
            <w:rStyle w:val="Hyperlink"/>
            <w:rFonts w:cs="Arial"/>
            <w:sz w:val="24"/>
            <w:szCs w:val="24"/>
          </w:rPr>
          <w:t>http://goo.gl/hwt2SV</w:t>
        </w:r>
      </w:hyperlink>
      <w:r w:rsidRPr="00381F40">
        <w:rPr>
          <w:rFonts w:cs="Arial"/>
          <w:sz w:val="24"/>
          <w:szCs w:val="24"/>
        </w:rPr>
        <w:t xml:space="preserve"> </w:t>
      </w:r>
    </w:p>
    <w:p w:rsidR="00357D10" w:rsidRPr="0009041A" w:rsidRDefault="000E5870" w:rsidP="0009041A">
      <w:pPr>
        <w:pStyle w:val="Heading2"/>
      </w:pPr>
      <w:proofErr w:type="spellStart"/>
      <w:r w:rsidRPr="0009041A">
        <w:t>Rocketship</w:t>
      </w:r>
      <w:proofErr w:type="spellEnd"/>
    </w:p>
    <w:p w:rsidR="000E5870" w:rsidRPr="00381F40" w:rsidRDefault="000E5870" w:rsidP="0009041A">
      <w:pPr>
        <w:spacing w:before="120"/>
        <w:rPr>
          <w:rFonts w:cs="Arial"/>
          <w:sz w:val="24"/>
          <w:szCs w:val="24"/>
        </w:rPr>
      </w:pPr>
      <w:proofErr w:type="spellStart"/>
      <w:r w:rsidRPr="00381F40">
        <w:rPr>
          <w:rFonts w:cs="Arial"/>
          <w:sz w:val="24"/>
          <w:szCs w:val="24"/>
        </w:rPr>
        <w:t>Rocketship</w:t>
      </w:r>
      <w:proofErr w:type="spellEnd"/>
      <w:r w:rsidRPr="00381F40">
        <w:rPr>
          <w:rFonts w:cs="Arial"/>
          <w:sz w:val="24"/>
          <w:szCs w:val="24"/>
        </w:rPr>
        <w:t xml:space="preserve"> operates 13 schools in the San Francisco Bay Area, Tennessee and Wisconsin. The “non-profit” organization has made technology a key part of its business model, trying to save money by replacing educators with computers. While the results have greatly benefitted members of </w:t>
      </w:r>
      <w:proofErr w:type="spellStart"/>
      <w:r w:rsidRPr="00381F40">
        <w:rPr>
          <w:rFonts w:cs="Arial"/>
          <w:sz w:val="24"/>
          <w:szCs w:val="24"/>
        </w:rPr>
        <w:t>Rocketship’s</w:t>
      </w:r>
      <w:proofErr w:type="spellEnd"/>
      <w:r w:rsidRPr="00381F40">
        <w:rPr>
          <w:rFonts w:cs="Arial"/>
          <w:sz w:val="24"/>
          <w:szCs w:val="24"/>
        </w:rPr>
        <w:t xml:space="preserve"> board of directors, the school’s 6,000 students have suffered. From 2010 to 2013, </w:t>
      </w:r>
      <w:proofErr w:type="spellStart"/>
      <w:r w:rsidRPr="00381F40">
        <w:rPr>
          <w:rFonts w:cs="Arial"/>
          <w:sz w:val="24"/>
          <w:szCs w:val="24"/>
        </w:rPr>
        <w:t>Rocketship</w:t>
      </w:r>
      <w:proofErr w:type="spellEnd"/>
      <w:r w:rsidRPr="00381F40">
        <w:rPr>
          <w:rFonts w:cs="Arial"/>
          <w:sz w:val="24"/>
          <w:szCs w:val="24"/>
        </w:rPr>
        <w:t xml:space="preserve"> increased its assets from $2.2 million to $15.8 million, even as test scores plummeted.</w:t>
      </w:r>
    </w:p>
    <w:p w:rsidR="000E5870" w:rsidRPr="00381F40" w:rsidRDefault="000E5870" w:rsidP="00357D10">
      <w:pPr>
        <w:spacing w:before="120"/>
        <w:ind w:left="720"/>
        <w:rPr>
          <w:rFonts w:eastAsia="Arial Black"/>
          <w:bCs/>
          <w:color w:val="3386C7"/>
          <w:spacing w:val="-4"/>
          <w:w w:val="95"/>
          <w:sz w:val="24"/>
          <w:szCs w:val="24"/>
        </w:rPr>
      </w:pPr>
      <w:r w:rsidRPr="00381F40">
        <w:rPr>
          <w:rFonts w:cs="Arial"/>
          <w:i/>
          <w:sz w:val="24"/>
          <w:szCs w:val="24"/>
        </w:rPr>
        <w:t xml:space="preserve">Learn more about </w:t>
      </w:r>
      <w:proofErr w:type="spellStart"/>
      <w:r w:rsidRPr="00381F40">
        <w:rPr>
          <w:rFonts w:cs="Arial"/>
          <w:i/>
          <w:sz w:val="24"/>
          <w:szCs w:val="24"/>
        </w:rPr>
        <w:t>Rocketship</w:t>
      </w:r>
      <w:proofErr w:type="spellEnd"/>
      <w:r w:rsidRPr="00381F40">
        <w:rPr>
          <w:rFonts w:cs="Arial"/>
          <w:i/>
          <w:sz w:val="24"/>
          <w:szCs w:val="24"/>
        </w:rPr>
        <w:t>:</w:t>
      </w:r>
      <w:r w:rsidRPr="00381F40">
        <w:rPr>
          <w:rFonts w:cs="Arial"/>
          <w:sz w:val="24"/>
          <w:szCs w:val="24"/>
        </w:rPr>
        <w:t xml:space="preserve"> </w:t>
      </w:r>
      <w:hyperlink r:id="rId11" w:history="1">
        <w:r w:rsidRPr="00381F40">
          <w:rPr>
            <w:rStyle w:val="Hyperlink"/>
            <w:rFonts w:cs="Arial"/>
            <w:sz w:val="24"/>
            <w:szCs w:val="24"/>
          </w:rPr>
          <w:t>http://goo.gl/4J6Fb3</w:t>
        </w:r>
      </w:hyperlink>
      <w:r w:rsidRPr="00381F40">
        <w:rPr>
          <w:rFonts w:cs="Arial"/>
          <w:sz w:val="24"/>
          <w:szCs w:val="24"/>
        </w:rPr>
        <w:t xml:space="preserve"> AND </w:t>
      </w:r>
      <w:hyperlink r:id="rId12" w:history="1">
        <w:r w:rsidRPr="00381F40">
          <w:rPr>
            <w:rStyle w:val="Hyperlink"/>
            <w:rFonts w:cs="Arial"/>
            <w:sz w:val="24"/>
            <w:szCs w:val="24"/>
          </w:rPr>
          <w:t>http://goo.gl/QawJVj</w:t>
        </w:r>
      </w:hyperlink>
      <w:r w:rsidRPr="00381F40">
        <w:rPr>
          <w:rFonts w:cs="Arial"/>
          <w:sz w:val="24"/>
          <w:szCs w:val="24"/>
        </w:rPr>
        <w:t xml:space="preserve"> </w:t>
      </w:r>
      <w:r w:rsidRPr="00381F40">
        <w:rPr>
          <w:rFonts w:eastAsia="Arial Black"/>
          <w:bCs/>
          <w:color w:val="3386C7"/>
          <w:spacing w:val="-4"/>
          <w:w w:val="95"/>
          <w:sz w:val="24"/>
          <w:szCs w:val="24"/>
        </w:rPr>
        <w:br w:type="page"/>
      </w:r>
    </w:p>
    <w:p w:rsidR="00357D10" w:rsidRPr="0009041A" w:rsidRDefault="000E5870" w:rsidP="0009041A">
      <w:pPr>
        <w:pStyle w:val="Heading2"/>
      </w:pPr>
      <w:r w:rsidRPr="0009041A">
        <w:lastRenderedPageBreak/>
        <w:t>University High School</w:t>
      </w:r>
    </w:p>
    <w:p w:rsidR="000E5870" w:rsidRPr="00381F40" w:rsidRDefault="000E5870" w:rsidP="0009041A">
      <w:pPr>
        <w:spacing w:before="120"/>
        <w:rPr>
          <w:rFonts w:cs="Arial"/>
          <w:sz w:val="24"/>
          <w:szCs w:val="24"/>
        </w:rPr>
      </w:pPr>
      <w:r w:rsidRPr="00381F40">
        <w:rPr>
          <w:rFonts w:cs="Arial"/>
          <w:sz w:val="24"/>
          <w:szCs w:val="24"/>
        </w:rPr>
        <w:t>Several Fresno-area charter schools, including University High School</w:t>
      </w:r>
      <w:r w:rsidR="00AA590A">
        <w:rPr>
          <w:rFonts w:cs="Arial"/>
          <w:sz w:val="24"/>
          <w:szCs w:val="24"/>
        </w:rPr>
        <w:t>,</w:t>
      </w:r>
      <w:r w:rsidRPr="00381F40">
        <w:rPr>
          <w:rFonts w:cs="Arial"/>
          <w:sz w:val="24"/>
          <w:szCs w:val="24"/>
        </w:rPr>
        <w:t xml:space="preserve"> have been cited in a report by the American Civil Liberties Union for being exclusionary and requiring students to take certain math and music classes in order to be admitted.</w:t>
      </w:r>
    </w:p>
    <w:p w:rsidR="000E5870" w:rsidRPr="00381F40" w:rsidRDefault="00AA590A" w:rsidP="000E5870">
      <w:pPr>
        <w:spacing w:before="120"/>
        <w:ind w:left="720"/>
        <w:rPr>
          <w:rFonts w:cs="Arial"/>
          <w:sz w:val="24"/>
          <w:szCs w:val="24"/>
        </w:rPr>
      </w:pPr>
      <w:r>
        <w:rPr>
          <w:rFonts w:cs="Arial"/>
          <w:i/>
          <w:sz w:val="24"/>
          <w:szCs w:val="24"/>
        </w:rPr>
        <w:t>Read more</w:t>
      </w:r>
      <w:r w:rsidR="000E5870" w:rsidRPr="00381F40">
        <w:rPr>
          <w:rFonts w:cs="Arial"/>
          <w:i/>
          <w:sz w:val="24"/>
          <w:szCs w:val="24"/>
        </w:rPr>
        <w:t>:</w:t>
      </w:r>
      <w:r w:rsidR="000E5870" w:rsidRPr="00381F40">
        <w:rPr>
          <w:rFonts w:cs="Arial"/>
          <w:sz w:val="24"/>
          <w:szCs w:val="24"/>
        </w:rPr>
        <w:t xml:space="preserve"> </w:t>
      </w:r>
      <w:hyperlink r:id="rId13" w:history="1">
        <w:r w:rsidR="000E5870" w:rsidRPr="00381F40">
          <w:rPr>
            <w:rStyle w:val="Hyperlink"/>
            <w:rFonts w:cs="Arial"/>
            <w:sz w:val="24"/>
            <w:szCs w:val="24"/>
          </w:rPr>
          <w:t>http://goo.gl/hDlDCj</w:t>
        </w:r>
      </w:hyperlink>
    </w:p>
    <w:p w:rsidR="00357D10" w:rsidRPr="0009041A" w:rsidRDefault="000E5870" w:rsidP="0009041A">
      <w:pPr>
        <w:pStyle w:val="Heading2"/>
        <w:rPr>
          <w:szCs w:val="22"/>
        </w:rPr>
      </w:pPr>
      <w:r w:rsidRPr="0009041A">
        <w:t>Wisdom Academy for Young Scientists</w:t>
      </w:r>
      <w:r w:rsidRPr="0009041A">
        <w:rPr>
          <w:szCs w:val="22"/>
        </w:rPr>
        <w:t xml:space="preserve"> </w:t>
      </w:r>
    </w:p>
    <w:p w:rsidR="000E5870" w:rsidRPr="00381F40" w:rsidRDefault="000E5870" w:rsidP="0009041A">
      <w:pPr>
        <w:spacing w:before="120"/>
        <w:rPr>
          <w:rFonts w:cs="Arial"/>
          <w:sz w:val="24"/>
          <w:szCs w:val="24"/>
        </w:rPr>
      </w:pPr>
      <w:r w:rsidRPr="00381F40">
        <w:rPr>
          <w:rFonts w:cs="Arial"/>
          <w:sz w:val="24"/>
          <w:szCs w:val="24"/>
        </w:rPr>
        <w:t>An audit of this Los Angeles charter operation in 2014 found that the school’s founder and former director received millions in improper payments of public money. The former director also appointed her children to key positions within the charter so that they could direct millions of dollars in public funds to her companies and personal account. The school ultimately lost its charter and closed.</w:t>
      </w:r>
    </w:p>
    <w:p w:rsidR="000E5870" w:rsidRPr="00381F40" w:rsidRDefault="000E5870" w:rsidP="000E5870">
      <w:pPr>
        <w:spacing w:before="120"/>
        <w:ind w:left="720"/>
        <w:rPr>
          <w:rFonts w:cs="Arial"/>
          <w:sz w:val="24"/>
          <w:szCs w:val="24"/>
        </w:rPr>
      </w:pPr>
      <w:r w:rsidRPr="00381F40">
        <w:rPr>
          <w:rFonts w:cs="Arial"/>
          <w:i/>
          <w:sz w:val="24"/>
          <w:szCs w:val="24"/>
        </w:rPr>
        <w:t>Learn more about Wisdom Academy:</w:t>
      </w:r>
      <w:r w:rsidRPr="00381F40">
        <w:rPr>
          <w:rFonts w:cs="Arial"/>
          <w:sz w:val="24"/>
          <w:szCs w:val="24"/>
        </w:rPr>
        <w:t xml:space="preserve"> </w:t>
      </w:r>
      <w:hyperlink r:id="rId14" w:history="1">
        <w:r w:rsidRPr="00381F40">
          <w:rPr>
            <w:rStyle w:val="Hyperlink"/>
            <w:rFonts w:cs="Arial"/>
            <w:sz w:val="24"/>
            <w:szCs w:val="24"/>
          </w:rPr>
          <w:t>http://goo.gl/s8hpAf</w:t>
        </w:r>
      </w:hyperlink>
      <w:r w:rsidRPr="00381F40">
        <w:rPr>
          <w:rFonts w:cs="Arial"/>
          <w:sz w:val="24"/>
          <w:szCs w:val="24"/>
        </w:rPr>
        <w:t xml:space="preserve"> </w:t>
      </w:r>
    </w:p>
    <w:p w:rsidR="00357D10" w:rsidRPr="0009041A" w:rsidRDefault="000E5870" w:rsidP="0009041A">
      <w:pPr>
        <w:pStyle w:val="Heading2"/>
        <w:rPr>
          <w:szCs w:val="22"/>
        </w:rPr>
      </w:pPr>
      <w:r w:rsidRPr="0009041A">
        <w:t>Magnolia Charter Schools</w:t>
      </w:r>
    </w:p>
    <w:p w:rsidR="000E5870" w:rsidRPr="00381F40" w:rsidRDefault="000E5870" w:rsidP="0009041A">
      <w:pPr>
        <w:spacing w:before="120"/>
        <w:rPr>
          <w:rFonts w:cs="Arial"/>
          <w:sz w:val="24"/>
          <w:szCs w:val="24"/>
        </w:rPr>
      </w:pPr>
      <w:r w:rsidRPr="00381F40">
        <w:rPr>
          <w:rFonts w:cs="Arial"/>
          <w:sz w:val="24"/>
          <w:szCs w:val="24"/>
        </w:rPr>
        <w:t>Magnolia has operated 11 charter schools in California, eight of which are in LAUSD. After uncovering financial mismanagement involving Magnolia’s relations</w:t>
      </w:r>
      <w:r w:rsidR="00AA590A">
        <w:rPr>
          <w:rFonts w:cs="Arial"/>
          <w:sz w:val="24"/>
          <w:szCs w:val="24"/>
        </w:rPr>
        <w:t>hip with a vendor and improper v</w:t>
      </w:r>
      <w:r w:rsidRPr="00381F40">
        <w:rPr>
          <w:rFonts w:cs="Arial"/>
          <w:sz w:val="24"/>
          <w:szCs w:val="24"/>
        </w:rPr>
        <w:t>isa payments, LAUSD closed several of the campuses.</w:t>
      </w:r>
    </w:p>
    <w:p w:rsidR="000E5870" w:rsidRPr="00381F40" w:rsidRDefault="000E5870" w:rsidP="000E5870">
      <w:pPr>
        <w:spacing w:before="120"/>
        <w:ind w:left="720"/>
        <w:rPr>
          <w:rFonts w:cs="Arial"/>
          <w:sz w:val="24"/>
          <w:szCs w:val="24"/>
        </w:rPr>
      </w:pPr>
      <w:r w:rsidRPr="00381F40">
        <w:rPr>
          <w:rFonts w:cs="Arial"/>
          <w:i/>
          <w:sz w:val="24"/>
          <w:szCs w:val="24"/>
        </w:rPr>
        <w:t>Learn more about Magnolia:</w:t>
      </w:r>
      <w:r w:rsidRPr="00381F40">
        <w:rPr>
          <w:rFonts w:cs="Arial"/>
          <w:sz w:val="24"/>
          <w:szCs w:val="24"/>
        </w:rPr>
        <w:t xml:space="preserve"> </w:t>
      </w:r>
      <w:hyperlink r:id="rId15" w:history="1">
        <w:r w:rsidRPr="00381F40">
          <w:rPr>
            <w:rStyle w:val="Hyperlink"/>
            <w:rFonts w:cs="Arial"/>
            <w:sz w:val="24"/>
            <w:szCs w:val="24"/>
          </w:rPr>
          <w:t>http://goo.gl/VKYzVw</w:t>
        </w:r>
      </w:hyperlink>
      <w:r w:rsidRPr="00381F40">
        <w:rPr>
          <w:rFonts w:cs="Arial"/>
          <w:sz w:val="24"/>
          <w:szCs w:val="24"/>
        </w:rPr>
        <w:t xml:space="preserve"> </w:t>
      </w:r>
    </w:p>
    <w:p w:rsidR="00357D10" w:rsidRPr="0009041A" w:rsidRDefault="000E5870" w:rsidP="0009041A">
      <w:pPr>
        <w:pStyle w:val="Heading2"/>
        <w:rPr>
          <w:szCs w:val="22"/>
        </w:rPr>
      </w:pPr>
      <w:r w:rsidRPr="0009041A">
        <w:t>The American Indian Model Charter Schools</w:t>
      </w:r>
      <w:r w:rsidRPr="0009041A">
        <w:rPr>
          <w:szCs w:val="22"/>
        </w:rPr>
        <w:t xml:space="preserve"> </w:t>
      </w:r>
    </w:p>
    <w:p w:rsidR="000E5870" w:rsidRPr="00381F40" w:rsidRDefault="000E5870" w:rsidP="0009041A">
      <w:pPr>
        <w:spacing w:before="120"/>
        <w:rPr>
          <w:rFonts w:cs="Arial"/>
          <w:sz w:val="24"/>
          <w:szCs w:val="24"/>
        </w:rPr>
      </w:pPr>
      <w:r w:rsidRPr="00381F40">
        <w:rPr>
          <w:rFonts w:cs="Arial"/>
          <w:sz w:val="24"/>
          <w:szCs w:val="24"/>
        </w:rPr>
        <w:t xml:space="preserve">The school’s former director Ben </w:t>
      </w:r>
      <w:proofErr w:type="spellStart"/>
      <w:r w:rsidRPr="00381F40">
        <w:rPr>
          <w:rFonts w:cs="Arial"/>
          <w:sz w:val="24"/>
          <w:szCs w:val="24"/>
        </w:rPr>
        <w:t>Chavis</w:t>
      </w:r>
      <w:proofErr w:type="spellEnd"/>
      <w:r w:rsidRPr="00381F40">
        <w:rPr>
          <w:rFonts w:cs="Arial"/>
          <w:sz w:val="24"/>
          <w:szCs w:val="24"/>
        </w:rPr>
        <w:t xml:space="preserve"> and his wife, Marsha Amador, were found to have made $3.8 million in questionable payments to businesses controlled by the couple. The offenses were so egregious that the Oakland School Board voted to have the school’s charter revoked – a move that was later blocked by the courts.</w:t>
      </w:r>
    </w:p>
    <w:p w:rsidR="000E5870" w:rsidRPr="00381F40" w:rsidRDefault="000E5870" w:rsidP="000E5870">
      <w:pPr>
        <w:spacing w:before="120"/>
        <w:ind w:left="720"/>
        <w:rPr>
          <w:rFonts w:cs="Arial"/>
          <w:sz w:val="24"/>
          <w:szCs w:val="24"/>
        </w:rPr>
      </w:pPr>
      <w:r w:rsidRPr="00381F40">
        <w:rPr>
          <w:rFonts w:cs="Arial"/>
          <w:i/>
          <w:sz w:val="24"/>
          <w:szCs w:val="24"/>
        </w:rPr>
        <w:t>Learn more about AIMCS</w:t>
      </w:r>
      <w:r w:rsidRPr="00381F40">
        <w:rPr>
          <w:rFonts w:cs="Arial"/>
          <w:sz w:val="24"/>
          <w:szCs w:val="24"/>
        </w:rPr>
        <w:t xml:space="preserve">: </w:t>
      </w:r>
      <w:hyperlink r:id="rId16" w:history="1">
        <w:r w:rsidRPr="00381F40">
          <w:rPr>
            <w:rStyle w:val="Hyperlink"/>
            <w:rFonts w:cs="Arial"/>
            <w:sz w:val="24"/>
            <w:szCs w:val="24"/>
          </w:rPr>
          <w:t>http://goo.gl/CmEhws</w:t>
        </w:r>
      </w:hyperlink>
      <w:r w:rsidRPr="00381F40">
        <w:rPr>
          <w:rFonts w:cs="Arial"/>
          <w:sz w:val="24"/>
          <w:szCs w:val="24"/>
        </w:rPr>
        <w:t xml:space="preserve"> </w:t>
      </w:r>
    </w:p>
    <w:p w:rsidR="00357D10" w:rsidRPr="0009041A" w:rsidRDefault="000E5870" w:rsidP="0009041A">
      <w:pPr>
        <w:pStyle w:val="Heading2"/>
      </w:pPr>
      <w:r w:rsidRPr="0009041A">
        <w:t xml:space="preserve">California Charter Academy </w:t>
      </w:r>
    </w:p>
    <w:p w:rsidR="000E5870" w:rsidRPr="00381F40" w:rsidRDefault="000E5870" w:rsidP="0009041A">
      <w:pPr>
        <w:spacing w:before="120"/>
        <w:rPr>
          <w:rFonts w:cs="Arial"/>
          <w:bCs/>
          <w:sz w:val="24"/>
          <w:szCs w:val="24"/>
        </w:rPr>
      </w:pPr>
      <w:r w:rsidRPr="00381F40">
        <w:rPr>
          <w:rFonts w:cs="Arial"/>
          <w:sz w:val="24"/>
          <w:szCs w:val="24"/>
        </w:rPr>
        <w:t>From 1999 to 2004, California Charter Academy was the largest charter operation in the state, with over 4,500 students enrolled in K-12. That changed when a state audit found that the charter had misused over $25 million in public money, with the operators spending at least $2.6 million on their personal costs.</w:t>
      </w:r>
    </w:p>
    <w:p w:rsidR="000E5870" w:rsidRPr="00381F40" w:rsidRDefault="000E5870" w:rsidP="000E5870">
      <w:pPr>
        <w:spacing w:before="120"/>
        <w:ind w:left="720"/>
        <w:rPr>
          <w:rFonts w:cs="Arial"/>
          <w:sz w:val="24"/>
          <w:szCs w:val="24"/>
        </w:rPr>
      </w:pPr>
      <w:r w:rsidRPr="00381F40">
        <w:rPr>
          <w:rFonts w:cs="Arial"/>
          <w:i/>
          <w:sz w:val="24"/>
          <w:szCs w:val="24"/>
        </w:rPr>
        <w:t>Learn more about California Charter Academy:</w:t>
      </w:r>
      <w:r w:rsidRPr="00381F40">
        <w:rPr>
          <w:rFonts w:cs="Arial"/>
          <w:sz w:val="24"/>
          <w:szCs w:val="24"/>
        </w:rPr>
        <w:t xml:space="preserve"> </w:t>
      </w:r>
      <w:hyperlink r:id="rId17" w:history="1">
        <w:r w:rsidRPr="00381F40">
          <w:rPr>
            <w:rStyle w:val="Hyperlink"/>
            <w:rFonts w:cs="Arial"/>
            <w:sz w:val="24"/>
            <w:szCs w:val="24"/>
          </w:rPr>
          <w:t>http://goo.gl/6bgTQz</w:t>
        </w:r>
      </w:hyperlink>
      <w:r w:rsidRPr="00381F40">
        <w:rPr>
          <w:rFonts w:cs="Arial"/>
          <w:sz w:val="24"/>
          <w:szCs w:val="24"/>
        </w:rPr>
        <w:t xml:space="preserve"> </w:t>
      </w:r>
    </w:p>
    <w:sectPr w:rsidR="000E5870" w:rsidRPr="00381F40" w:rsidSect="00357D10">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92F" w:rsidRDefault="009B292F">
      <w:r>
        <w:separator/>
      </w:r>
    </w:p>
  </w:endnote>
  <w:endnote w:type="continuationSeparator" w:id="0">
    <w:p w:rsidR="009B292F" w:rsidRDefault="009B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Std Book">
    <w:altName w:val="Gadugi"/>
    <w:panose1 w:val="00000000000000000000"/>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C7" w:rsidRDefault="00AF0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40" w:rsidRPr="00BE12E0" w:rsidRDefault="00381F40" w:rsidP="00381F40">
    <w:pPr>
      <w:pStyle w:val="Footer"/>
      <w:jc w:val="center"/>
      <w:rPr>
        <w:rFonts w:ascii="Futura Std Book" w:eastAsia="Arial Black" w:hAnsi="Futura Std Book" w:cs="Arial Black"/>
        <w:szCs w:val="20"/>
      </w:rPr>
    </w:pPr>
    <w:r w:rsidRPr="00BE12E0">
      <w:rPr>
        <w:rFonts w:ascii="Futura Std Book" w:hAnsi="Futura Std Book"/>
        <w:b/>
        <w:color w:val="491752"/>
      </w:rPr>
      <w:t>For more information, visit: www.kidsnotprofits.com</w:t>
    </w:r>
    <w:bookmarkStart w:id="0" w:name="_GoBack"/>
    <w:bookmarkEnd w:id="0"/>
  </w:p>
  <w:p w:rsidR="00381F40" w:rsidRPr="00AF01C7" w:rsidRDefault="00381F40" w:rsidP="00381F40">
    <w:pPr>
      <w:pStyle w:val="Footer"/>
      <w:jc w:val="center"/>
      <w:rPr>
        <w:b/>
        <w:sz w:val="16"/>
      </w:rPr>
    </w:pPr>
    <w:r w:rsidRPr="00AF01C7">
      <w:rPr>
        <w:b/>
        <w:color w:val="491752"/>
        <w:sz w:val="20"/>
      </w:rPr>
      <w:t>Paid for by the California Teachers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40" w:rsidRPr="00BE12E0" w:rsidRDefault="00381F40" w:rsidP="00381F40">
    <w:pPr>
      <w:pStyle w:val="Footer"/>
      <w:jc w:val="center"/>
      <w:rPr>
        <w:rFonts w:ascii="Futura Std Book" w:eastAsia="Arial Black" w:hAnsi="Futura Std Book" w:cs="Arial Black"/>
        <w:szCs w:val="20"/>
      </w:rPr>
    </w:pPr>
    <w:r w:rsidRPr="00BE12E0">
      <w:rPr>
        <w:rFonts w:ascii="Futura Std Book" w:hAnsi="Futura Std Book"/>
        <w:b/>
        <w:color w:val="491752"/>
      </w:rPr>
      <w:t>For more information, visit: www.kidsnotprofits.com</w:t>
    </w:r>
  </w:p>
  <w:p w:rsidR="00381F40" w:rsidRPr="00AF01C7" w:rsidRDefault="00381F40" w:rsidP="00381F40">
    <w:pPr>
      <w:pStyle w:val="Footer"/>
      <w:jc w:val="center"/>
      <w:rPr>
        <w:b/>
        <w:sz w:val="16"/>
      </w:rPr>
    </w:pPr>
    <w:r w:rsidRPr="00AF01C7">
      <w:rPr>
        <w:b/>
        <w:color w:val="491752"/>
        <w:sz w:val="20"/>
      </w:rPr>
      <w:t>Paid for by the California Teachers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92F" w:rsidRDefault="009B292F">
      <w:r>
        <w:separator/>
      </w:r>
    </w:p>
  </w:footnote>
  <w:footnote w:type="continuationSeparator" w:id="0">
    <w:p w:rsidR="009B292F" w:rsidRDefault="009B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C7" w:rsidRDefault="00AF0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1E" w:rsidRDefault="009A731E">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870" w:rsidRPr="009E5A20" w:rsidRDefault="009E5A20" w:rsidP="009E5A20">
    <w:pPr>
      <w:pStyle w:val="Header"/>
      <w:spacing w:after="240"/>
      <w:jc w:val="center"/>
    </w:pPr>
    <w:r>
      <w:rPr>
        <w:noProof/>
      </w:rPr>
      <mc:AlternateContent>
        <mc:Choice Requires="wps">
          <w:drawing>
            <wp:inline distT="0" distB="0" distL="0" distR="0" wp14:anchorId="4E0FBACF" wp14:editId="4C7E67BF">
              <wp:extent cx="2647785" cy="675861"/>
              <wp:effectExtent l="0" t="0" r="19685" b="10160"/>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785" cy="675861"/>
                      </a:xfrm>
                      <a:prstGeom prst="rect">
                        <a:avLst/>
                      </a:prstGeom>
                      <a:noFill/>
                      <a:ln w="25400">
                        <a:solidFill>
                          <a:srgbClr val="3386C7"/>
                        </a:solidFill>
                        <a:miter lim="800000"/>
                        <a:headEnd/>
                        <a:tailEnd/>
                      </a:ln>
                      <a:extLst>
                        <a:ext uri="{909E8E84-426E-40DD-AFC4-6F175D3DCCD1}">
                          <a14:hiddenFill xmlns:a14="http://schemas.microsoft.com/office/drawing/2010/main">
                            <a:solidFill>
                              <a:srgbClr val="FFFFFF"/>
                            </a:solidFill>
                          </a14:hiddenFill>
                        </a:ext>
                      </a:extLst>
                    </wps:spPr>
                    <wps:txbx>
                      <w:txbxContent>
                        <w:p w:rsidR="009E5A20" w:rsidRPr="00E164D5" w:rsidRDefault="009E5A20" w:rsidP="009E5A20">
                          <w:pPr>
                            <w:spacing w:before="268"/>
                            <w:ind w:left="179"/>
                            <w:rPr>
                              <w:rFonts w:ascii="Gill Sans MT" w:eastAsia="Gill Sans MT" w:hAnsi="Gill Sans MT" w:cs="Gill Sans MT"/>
                              <w:sz w:val="56"/>
                              <w:szCs w:val="76"/>
                            </w:rPr>
                          </w:pPr>
                          <w:r w:rsidRPr="00E164D5">
                            <w:rPr>
                              <w:rFonts w:ascii="Gill Sans MT"/>
                              <w:color w:val="491752"/>
                              <w:sz w:val="56"/>
                            </w:rPr>
                            <w:t>Kids</w:t>
                          </w:r>
                          <w:r w:rsidRPr="00E164D5">
                            <w:rPr>
                              <w:rFonts w:ascii="Gill Sans MT"/>
                              <w:color w:val="491752"/>
                              <w:spacing w:val="-4"/>
                              <w:sz w:val="56"/>
                            </w:rPr>
                            <w:t xml:space="preserve"> </w:t>
                          </w:r>
                          <w:r w:rsidRPr="00E164D5">
                            <w:rPr>
                              <w:rFonts w:ascii="Gill Sans MT"/>
                              <w:color w:val="491752"/>
                              <w:sz w:val="56"/>
                            </w:rPr>
                            <w:t>Not</w:t>
                          </w:r>
                          <w:r w:rsidRPr="00E164D5">
                            <w:rPr>
                              <w:rFonts w:ascii="Gill Sans MT"/>
                              <w:color w:val="491752"/>
                              <w:spacing w:val="-4"/>
                              <w:sz w:val="56"/>
                            </w:rPr>
                            <w:t xml:space="preserve"> </w:t>
                          </w:r>
                          <w:r w:rsidRPr="00E164D5">
                            <w:rPr>
                              <w:rFonts w:ascii="Gill Sans MT"/>
                              <w:color w:val="491752"/>
                              <w:sz w:val="56"/>
                            </w:rPr>
                            <w:t>Profits</w:t>
                          </w:r>
                        </w:p>
                      </w:txbxContent>
                    </wps:txbx>
                    <wps:bodyPr rot="0" vert="horz" wrap="square" lIns="0" tIns="0" rIns="0" bIns="0" anchor="t" anchorCtr="0" upright="1">
                      <a:noAutofit/>
                    </wps:bodyPr>
                  </wps:wsp>
                </a:graphicData>
              </a:graphic>
            </wp:inline>
          </w:drawing>
        </mc:Choice>
        <mc:Fallback>
          <w:pict>
            <v:shapetype w14:anchorId="4E0FBACF" id="_x0000_t202" coordsize="21600,21600" o:spt="202" path="m,l,21600r21600,l21600,xe">
              <v:stroke joinstyle="miter"/>
              <v:path gradientshapeok="t" o:connecttype="rect"/>
            </v:shapetype>
            <v:shape id="Text Box 8" o:spid="_x0000_s1026" type="#_x0000_t202" style="width:208.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CFfwIAAAcFAAAOAAAAZHJzL2Uyb0RvYy54bWysVG1vmzAQ/j5p/8Hy9xRICaEopOogmSZ1&#10;L1K7H+AYE6wZm9lOoJv233c2IU3XL9M0PpgDn5+75+45r26HVqAj04YrmePoKsSISaoqLvc5/vq4&#10;naUYGUtkRYSSLMdPzODb9ds3q77L2Fw1SlRMIwCRJuu7HDfWdlkQGNqwlpgr1TEJm7XSLbHwqfdB&#10;pUkP6K0I5mGYBL3SVacVZcbA33LcxGuPX9eM2s91bZhFIseQm/Wr9uvOrcF6RbK9Jl3D6SkN8g9Z&#10;tIRLCHqGKokl6KD5K6iWU62Mqu0VVW2g6ppT5jkAmyj8g81DQzrmuUBxTHcuk/l/sPTT8YtGvILe&#10;YSRJCy16ZINF79SAUledvjMZOD104GYH+O08HVPT3Sv6zSCpiobIPbvTWvUNIxVkF7mTwcXREcc4&#10;kF3/UVUQhhys8kBDrVsHCMVAgA5dejp3xqVC4ec8iZfLdIERhb1kuUiTMQTJptOdNvY9Uy1yRo41&#10;dN6jk+O9sS4bkk0uLphUWy6E776QqIcIizgMR2JK8MrtepZ6vyuERkcCArq+TpNi6bkB/0u3lluQ&#10;seBtjtPQPaOwXDk2svJhLOFitCEVIR04sIPkTtYol5834c0m3aTxLJ4nm1kcluXsblvEs2QbLRfl&#10;dVkUZfTL5RnFWcOrikmX6iTdKP47aZyGaBTdWbwvKJlL5lv/vGYevEzDlxlYTW/PzuvAtX4UgR12&#10;w0lwUBenkZ2qnkAYWo3TCbcJGI3SPzDqYTJzbL4fiGYYiQ8SxOXGeDL0ZOwmg0gKR3NsMRrNwo7j&#10;fug03zeAPMpXqjsQYM29Np6zOMkWps1zON0Mbpwvv73X8/21/g0AAP//AwBQSwMEFAAGAAgAAAAh&#10;ABdnOhXbAAAABQEAAA8AAABkcnMvZG93bnJldi54bWxMj81qwzAQhO+FvoPYQm+N7BLS4FoOJfQf&#10;cmjqB9hYimRirYylxE6fvtte2svCMMPsN+Vq8p04mSG2gRTkswyEoSbolqyC+vPpZgkiJiSNXSCj&#10;4GwirKrLixILHUb6MKdtsoJLKBaowKXUF1LGxhmPcRZ6Q+ztw+AxsRys1AOOXO47eZtlC+mxJf7g&#10;sDdrZ5rD9ugVrDdYL934mOz5/bl+e8mbr1cblbq+mh7uQSQzpb8w/OAzOlTMtAtH0lF0CnhI+r3s&#10;zfM7ljsOZYs5yKqU/+mrbwAAAP//AwBQSwECLQAUAAYACAAAACEAtoM4kv4AAADhAQAAEwAAAAAA&#10;AAAAAAAAAAAAAAAAW0NvbnRlbnRfVHlwZXNdLnhtbFBLAQItABQABgAIAAAAIQA4/SH/1gAAAJQB&#10;AAALAAAAAAAAAAAAAAAAAC8BAABfcmVscy8ucmVsc1BLAQItABQABgAIAAAAIQD8zmCFfwIAAAcF&#10;AAAOAAAAAAAAAAAAAAAAAC4CAABkcnMvZTJvRG9jLnhtbFBLAQItABQABgAIAAAAIQAXZzoV2wAA&#10;AAUBAAAPAAAAAAAAAAAAAAAAANkEAABkcnMvZG93bnJldi54bWxQSwUGAAAAAAQABADzAAAA4QUA&#10;AAAA&#10;" filled="f" strokecolor="#3386c7" strokeweight="2pt">
              <v:textbox inset="0,0,0,0">
                <w:txbxContent>
                  <w:p w:rsidR="009E5A20" w:rsidRPr="00E164D5" w:rsidRDefault="009E5A20" w:rsidP="009E5A20">
                    <w:pPr>
                      <w:spacing w:before="268"/>
                      <w:ind w:left="179"/>
                      <w:rPr>
                        <w:rFonts w:ascii="Gill Sans MT" w:eastAsia="Gill Sans MT" w:hAnsi="Gill Sans MT" w:cs="Gill Sans MT"/>
                        <w:sz w:val="56"/>
                        <w:szCs w:val="76"/>
                      </w:rPr>
                    </w:pPr>
                    <w:r w:rsidRPr="00E164D5">
                      <w:rPr>
                        <w:rFonts w:ascii="Gill Sans MT"/>
                        <w:color w:val="491752"/>
                        <w:sz w:val="56"/>
                      </w:rPr>
                      <w:t>Kids</w:t>
                    </w:r>
                    <w:r w:rsidRPr="00E164D5">
                      <w:rPr>
                        <w:rFonts w:ascii="Gill Sans MT"/>
                        <w:color w:val="491752"/>
                        <w:spacing w:val="-4"/>
                        <w:sz w:val="56"/>
                      </w:rPr>
                      <w:t xml:space="preserve"> </w:t>
                    </w:r>
                    <w:r w:rsidRPr="00E164D5">
                      <w:rPr>
                        <w:rFonts w:ascii="Gill Sans MT"/>
                        <w:color w:val="491752"/>
                        <w:sz w:val="56"/>
                      </w:rPr>
                      <w:t>Not</w:t>
                    </w:r>
                    <w:r w:rsidRPr="00E164D5">
                      <w:rPr>
                        <w:rFonts w:ascii="Gill Sans MT"/>
                        <w:color w:val="491752"/>
                        <w:spacing w:val="-4"/>
                        <w:sz w:val="56"/>
                      </w:rPr>
                      <w:t xml:space="preserve"> </w:t>
                    </w:r>
                    <w:r w:rsidRPr="00E164D5">
                      <w:rPr>
                        <w:rFonts w:ascii="Gill Sans MT"/>
                        <w:color w:val="491752"/>
                        <w:sz w:val="56"/>
                      </w:rPr>
                      <w:t>Profits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65667"/>
    <w:multiLevelType w:val="hybridMultilevel"/>
    <w:tmpl w:val="92B82036"/>
    <w:lvl w:ilvl="0" w:tplc="3D0ED6E2">
      <w:start w:val="1"/>
      <w:numFmt w:val="bullet"/>
      <w:lvlText w:val="•"/>
      <w:lvlJc w:val="left"/>
      <w:pPr>
        <w:ind w:left="669" w:hanging="200"/>
      </w:pPr>
      <w:rPr>
        <w:rFonts w:ascii="Century Gothic" w:eastAsia="Century Gothic" w:hAnsi="Century Gothic" w:hint="default"/>
        <w:color w:val="3386C7"/>
        <w:w w:val="100"/>
        <w:sz w:val="28"/>
        <w:szCs w:val="22"/>
      </w:rPr>
    </w:lvl>
    <w:lvl w:ilvl="1" w:tplc="79B8223E">
      <w:start w:val="1"/>
      <w:numFmt w:val="bullet"/>
      <w:lvlText w:val="•"/>
      <w:lvlJc w:val="left"/>
      <w:pPr>
        <w:ind w:left="1720" w:hanging="200"/>
      </w:pPr>
      <w:rPr>
        <w:rFonts w:hint="default"/>
      </w:rPr>
    </w:lvl>
    <w:lvl w:ilvl="2" w:tplc="FDF8C512">
      <w:start w:val="1"/>
      <w:numFmt w:val="bullet"/>
      <w:lvlText w:val="•"/>
      <w:lvlJc w:val="left"/>
      <w:pPr>
        <w:ind w:left="2771" w:hanging="200"/>
      </w:pPr>
      <w:rPr>
        <w:rFonts w:hint="default"/>
      </w:rPr>
    </w:lvl>
    <w:lvl w:ilvl="3" w:tplc="FA02B24A">
      <w:start w:val="1"/>
      <w:numFmt w:val="bullet"/>
      <w:lvlText w:val="•"/>
      <w:lvlJc w:val="left"/>
      <w:pPr>
        <w:ind w:left="3822" w:hanging="200"/>
      </w:pPr>
      <w:rPr>
        <w:rFonts w:hint="default"/>
      </w:rPr>
    </w:lvl>
    <w:lvl w:ilvl="4" w:tplc="77F6AEBE">
      <w:start w:val="1"/>
      <w:numFmt w:val="bullet"/>
      <w:lvlText w:val="•"/>
      <w:lvlJc w:val="left"/>
      <w:pPr>
        <w:ind w:left="4873" w:hanging="200"/>
      </w:pPr>
      <w:rPr>
        <w:rFonts w:hint="default"/>
      </w:rPr>
    </w:lvl>
    <w:lvl w:ilvl="5" w:tplc="5776B79E">
      <w:start w:val="1"/>
      <w:numFmt w:val="bullet"/>
      <w:lvlText w:val="•"/>
      <w:lvlJc w:val="left"/>
      <w:pPr>
        <w:ind w:left="5924" w:hanging="200"/>
      </w:pPr>
      <w:rPr>
        <w:rFonts w:hint="default"/>
      </w:rPr>
    </w:lvl>
    <w:lvl w:ilvl="6" w:tplc="DE92241A">
      <w:start w:val="1"/>
      <w:numFmt w:val="bullet"/>
      <w:lvlText w:val="•"/>
      <w:lvlJc w:val="left"/>
      <w:pPr>
        <w:ind w:left="6975" w:hanging="200"/>
      </w:pPr>
      <w:rPr>
        <w:rFonts w:hint="default"/>
      </w:rPr>
    </w:lvl>
    <w:lvl w:ilvl="7" w:tplc="8084A64E">
      <w:start w:val="1"/>
      <w:numFmt w:val="bullet"/>
      <w:lvlText w:val="•"/>
      <w:lvlJc w:val="left"/>
      <w:pPr>
        <w:ind w:left="8026" w:hanging="200"/>
      </w:pPr>
      <w:rPr>
        <w:rFonts w:hint="default"/>
      </w:rPr>
    </w:lvl>
    <w:lvl w:ilvl="8" w:tplc="80884D12">
      <w:start w:val="1"/>
      <w:numFmt w:val="bullet"/>
      <w:lvlText w:val="•"/>
      <w:lvlJc w:val="left"/>
      <w:pPr>
        <w:ind w:left="9078" w:hanging="2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1E"/>
    <w:rsid w:val="0009041A"/>
    <w:rsid w:val="000E5870"/>
    <w:rsid w:val="00134492"/>
    <w:rsid w:val="001B6EF9"/>
    <w:rsid w:val="002C2BE8"/>
    <w:rsid w:val="003231E0"/>
    <w:rsid w:val="00357D10"/>
    <w:rsid w:val="00381F40"/>
    <w:rsid w:val="00437EB5"/>
    <w:rsid w:val="004427D7"/>
    <w:rsid w:val="00557798"/>
    <w:rsid w:val="006626D2"/>
    <w:rsid w:val="006B7A41"/>
    <w:rsid w:val="009A57C8"/>
    <w:rsid w:val="009A731E"/>
    <w:rsid w:val="009B1A67"/>
    <w:rsid w:val="009B292F"/>
    <w:rsid w:val="009E5A20"/>
    <w:rsid w:val="00AA590A"/>
    <w:rsid w:val="00AF01C7"/>
    <w:rsid w:val="00BA4373"/>
    <w:rsid w:val="00BE1202"/>
    <w:rsid w:val="00C61C4D"/>
    <w:rsid w:val="00D166EB"/>
    <w:rsid w:val="00D6352B"/>
    <w:rsid w:val="00DB1CF7"/>
    <w:rsid w:val="00F0156D"/>
    <w:rsid w:val="00F265E0"/>
    <w:rsid w:val="00F65B8F"/>
    <w:rsid w:val="00FE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73A859A-F162-4163-94DD-BEA09502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Heading2"/>
    <w:uiPriority w:val="1"/>
    <w:qFormat/>
    <w:rsid w:val="00D6352B"/>
    <w:pPr>
      <w:outlineLvl w:val="0"/>
    </w:pPr>
  </w:style>
  <w:style w:type="paragraph" w:styleId="Heading2">
    <w:name w:val="heading 2"/>
    <w:basedOn w:val="Normal"/>
    <w:uiPriority w:val="1"/>
    <w:qFormat/>
    <w:rsid w:val="0009041A"/>
    <w:pPr>
      <w:spacing w:before="320"/>
      <w:outlineLvl w:val="1"/>
    </w:pPr>
    <w:rPr>
      <w:rFonts w:ascii="Futura Std Book" w:eastAsia="Arial Black" w:hAnsi="Futura Std Book"/>
      <w:b/>
      <w:bCs/>
      <w:color w:val="3386C7"/>
      <w:w w:val="95"/>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352B"/>
    <w:pPr>
      <w:tabs>
        <w:tab w:val="center" w:pos="4680"/>
        <w:tab w:val="right" w:pos="9360"/>
      </w:tabs>
    </w:pPr>
  </w:style>
  <w:style w:type="character" w:customStyle="1" w:styleId="HeaderChar">
    <w:name w:val="Header Char"/>
    <w:basedOn w:val="DefaultParagraphFont"/>
    <w:link w:val="Header"/>
    <w:uiPriority w:val="99"/>
    <w:rsid w:val="00D6352B"/>
  </w:style>
  <w:style w:type="paragraph" w:styleId="Footer">
    <w:name w:val="footer"/>
    <w:basedOn w:val="Normal"/>
    <w:link w:val="FooterChar"/>
    <w:uiPriority w:val="99"/>
    <w:unhideWhenUsed/>
    <w:rsid w:val="00D6352B"/>
    <w:pPr>
      <w:tabs>
        <w:tab w:val="center" w:pos="4680"/>
        <w:tab w:val="right" w:pos="9360"/>
      </w:tabs>
    </w:pPr>
  </w:style>
  <w:style w:type="character" w:customStyle="1" w:styleId="FooterChar">
    <w:name w:val="Footer Char"/>
    <w:basedOn w:val="DefaultParagraphFont"/>
    <w:link w:val="Footer"/>
    <w:uiPriority w:val="99"/>
    <w:rsid w:val="00D6352B"/>
  </w:style>
  <w:style w:type="character" w:styleId="Hyperlink">
    <w:name w:val="Hyperlink"/>
    <w:basedOn w:val="DefaultParagraphFont"/>
    <w:uiPriority w:val="99"/>
    <w:unhideWhenUsed/>
    <w:rsid w:val="00D6352B"/>
    <w:rPr>
      <w:color w:val="0000FF" w:themeColor="hyperlink"/>
      <w:u w:val="single"/>
    </w:rPr>
  </w:style>
  <w:style w:type="paragraph" w:styleId="Title">
    <w:name w:val="Title"/>
    <w:basedOn w:val="Normal"/>
    <w:next w:val="Normal"/>
    <w:link w:val="TitleChar"/>
    <w:uiPriority w:val="10"/>
    <w:qFormat/>
    <w:rsid w:val="00FE4E97"/>
    <w:pPr>
      <w:spacing w:line="480" w:lineRule="exact"/>
      <w:ind w:right="-216"/>
      <w:jc w:val="center"/>
    </w:pPr>
    <w:rPr>
      <w:rFonts w:ascii="Futura Std Book" w:hAnsi="Futura Std Book"/>
      <w:b/>
      <w:color w:val="3386C7"/>
      <w:spacing w:val="6"/>
      <w:sz w:val="36"/>
    </w:rPr>
  </w:style>
  <w:style w:type="character" w:customStyle="1" w:styleId="TitleChar">
    <w:name w:val="Title Char"/>
    <w:basedOn w:val="DefaultParagraphFont"/>
    <w:link w:val="Title"/>
    <w:uiPriority w:val="10"/>
    <w:rsid w:val="00FE4E97"/>
    <w:rPr>
      <w:rFonts w:ascii="Futura Std Book" w:hAnsi="Futura Std Book"/>
      <w:b/>
      <w:color w:val="3386C7"/>
      <w:spacing w:val="6"/>
      <w:sz w:val="36"/>
    </w:rPr>
  </w:style>
  <w:style w:type="paragraph" w:styleId="BalloonText">
    <w:name w:val="Balloon Text"/>
    <w:basedOn w:val="Normal"/>
    <w:link w:val="BalloonTextChar"/>
    <w:uiPriority w:val="99"/>
    <w:semiHidden/>
    <w:unhideWhenUsed/>
    <w:rsid w:val="00557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798"/>
    <w:rPr>
      <w:rFonts w:ascii="Segoe UI" w:hAnsi="Segoe UI" w:cs="Segoe UI"/>
      <w:sz w:val="18"/>
      <w:szCs w:val="18"/>
    </w:rPr>
  </w:style>
  <w:style w:type="character" w:styleId="CommentReference">
    <w:name w:val="annotation reference"/>
    <w:basedOn w:val="DefaultParagraphFont"/>
    <w:uiPriority w:val="99"/>
    <w:semiHidden/>
    <w:unhideWhenUsed/>
    <w:rsid w:val="00437EB5"/>
    <w:rPr>
      <w:sz w:val="16"/>
      <w:szCs w:val="16"/>
    </w:rPr>
  </w:style>
  <w:style w:type="paragraph" w:styleId="CommentText">
    <w:name w:val="annotation text"/>
    <w:basedOn w:val="Normal"/>
    <w:link w:val="CommentTextChar"/>
    <w:uiPriority w:val="99"/>
    <w:semiHidden/>
    <w:unhideWhenUsed/>
    <w:rsid w:val="00437EB5"/>
    <w:rPr>
      <w:sz w:val="20"/>
      <w:szCs w:val="20"/>
    </w:rPr>
  </w:style>
  <w:style w:type="character" w:customStyle="1" w:styleId="CommentTextChar">
    <w:name w:val="Comment Text Char"/>
    <w:basedOn w:val="DefaultParagraphFont"/>
    <w:link w:val="CommentText"/>
    <w:uiPriority w:val="99"/>
    <w:semiHidden/>
    <w:rsid w:val="00437EB5"/>
    <w:rPr>
      <w:sz w:val="20"/>
      <w:szCs w:val="20"/>
    </w:rPr>
  </w:style>
  <w:style w:type="paragraph" w:styleId="CommentSubject">
    <w:name w:val="annotation subject"/>
    <w:basedOn w:val="CommentText"/>
    <w:next w:val="CommentText"/>
    <w:link w:val="CommentSubjectChar"/>
    <w:uiPriority w:val="99"/>
    <w:semiHidden/>
    <w:unhideWhenUsed/>
    <w:rsid w:val="00437EB5"/>
    <w:rPr>
      <w:b/>
      <w:bCs/>
    </w:rPr>
  </w:style>
  <w:style w:type="character" w:customStyle="1" w:styleId="CommentSubjectChar">
    <w:name w:val="Comment Subject Char"/>
    <w:basedOn w:val="CommentTextChar"/>
    <w:link w:val="CommentSubject"/>
    <w:uiPriority w:val="99"/>
    <w:semiHidden/>
    <w:rsid w:val="00437E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oo.gl/GPG2NA" TargetMode="External"/><Relationship Id="rId13" Type="http://schemas.openxmlformats.org/officeDocument/2006/relationships/hyperlink" Target="http://goo.gl/hDlDCj"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KidsNotProfits.com" TargetMode="External"/><Relationship Id="rId12" Type="http://schemas.openxmlformats.org/officeDocument/2006/relationships/hyperlink" Target="http://goo.gl/QawJVj" TargetMode="External"/><Relationship Id="rId17" Type="http://schemas.openxmlformats.org/officeDocument/2006/relationships/hyperlink" Target="http://goo.gl/6bgTQ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oo.gl/CmEhw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gl/4J6Fb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o.gl/VKYzVw" TargetMode="External"/><Relationship Id="rId23" Type="http://schemas.openxmlformats.org/officeDocument/2006/relationships/footer" Target="footer3.xml"/><Relationship Id="rId10" Type="http://schemas.openxmlformats.org/officeDocument/2006/relationships/hyperlink" Target="http://goo.gl/hwt2S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goo.gl/tp60vv" TargetMode="External"/><Relationship Id="rId14" Type="http://schemas.openxmlformats.org/officeDocument/2006/relationships/hyperlink" Target="http://goo.gl/s8hpA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Bomberry, Shelly</dc:creator>
  <cp:lastModifiedBy>Sizemore, Erika</cp:lastModifiedBy>
  <cp:revision>3</cp:revision>
  <cp:lastPrinted>2016-08-30T23:08:00Z</cp:lastPrinted>
  <dcterms:created xsi:type="dcterms:W3CDTF">2016-08-31T03:15:00Z</dcterms:created>
  <dcterms:modified xsi:type="dcterms:W3CDTF">2016-08-31T03:52:00Z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2016-08-30T00:00:00Z</vt:filetime>
  </property>
</Properties>
</file>