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A1AE6" w14:textId="5A514838" w:rsidR="00464652" w:rsidRDefault="00000000" w:rsidP="00A7010F">
      <w:pPr>
        <w:spacing w:line="240" w:lineRule="auto"/>
        <w:jc w:val="center"/>
        <w:rPr>
          <w:b/>
          <w:sz w:val="32"/>
          <w:szCs w:val="32"/>
        </w:rPr>
      </w:pPr>
      <w:r>
        <w:rPr>
          <w:b/>
          <w:sz w:val="32"/>
          <w:szCs w:val="32"/>
        </w:rPr>
        <w:t>Resolution in Support of AB</w:t>
      </w:r>
      <w:r w:rsidR="0023315D">
        <w:rPr>
          <w:b/>
          <w:sz w:val="32"/>
          <w:szCs w:val="32"/>
        </w:rPr>
        <w:t xml:space="preserve"> </w:t>
      </w:r>
      <w:r>
        <w:rPr>
          <w:b/>
          <w:sz w:val="32"/>
          <w:szCs w:val="32"/>
        </w:rPr>
        <w:t>800 and Commitment to Work</w:t>
      </w:r>
      <w:r w:rsidR="00250C19">
        <w:rPr>
          <w:b/>
          <w:sz w:val="32"/>
          <w:szCs w:val="32"/>
        </w:rPr>
        <w:t>f</w:t>
      </w:r>
      <w:r>
        <w:rPr>
          <w:b/>
          <w:sz w:val="32"/>
          <w:szCs w:val="32"/>
        </w:rPr>
        <w:t>orce Readiness Education</w:t>
      </w:r>
    </w:p>
    <w:p w14:paraId="22DA1AE7" w14:textId="77777777" w:rsidR="00464652" w:rsidRDefault="00000000" w:rsidP="00A7010F">
      <w:pPr>
        <w:spacing w:line="240" w:lineRule="auto"/>
        <w:jc w:val="center"/>
        <w:rPr>
          <w:b/>
        </w:rPr>
      </w:pPr>
      <w:r>
        <w:rPr>
          <w:b/>
        </w:rPr>
        <w:t>Author(s):</w:t>
      </w:r>
    </w:p>
    <w:p w14:paraId="44F6A135" w14:textId="77777777" w:rsidR="00974DBE" w:rsidRDefault="00974DBE" w:rsidP="00A7010F">
      <w:pPr>
        <w:spacing w:line="240" w:lineRule="auto"/>
        <w:jc w:val="center"/>
        <w:rPr>
          <w:b/>
        </w:rPr>
      </w:pPr>
    </w:p>
    <w:p w14:paraId="22DA1AE8" w14:textId="5C7D10B4" w:rsidR="00464652" w:rsidRDefault="00000000" w:rsidP="00A7010F">
      <w:pPr>
        <w:spacing w:line="240" w:lineRule="auto"/>
        <w:jc w:val="center"/>
        <w:rPr>
          <w:b/>
        </w:rPr>
      </w:pPr>
      <w:r>
        <w:rPr>
          <w:b/>
        </w:rPr>
        <w:t>Sponsor(s):</w:t>
      </w:r>
    </w:p>
    <w:p w14:paraId="226D770E" w14:textId="77777777" w:rsidR="00974DBE" w:rsidRDefault="00974DBE" w:rsidP="00A7010F">
      <w:pPr>
        <w:spacing w:line="240" w:lineRule="auto"/>
        <w:jc w:val="center"/>
        <w:rPr>
          <w:b/>
        </w:rPr>
      </w:pPr>
    </w:p>
    <w:p w14:paraId="22DA1AE9" w14:textId="3D5AA659" w:rsidR="00464652" w:rsidRPr="00D2760A" w:rsidRDefault="00000000" w:rsidP="00D2760A">
      <w:pPr>
        <w:spacing w:line="240" w:lineRule="auto"/>
        <w:rPr>
          <w:sz w:val="24"/>
          <w:szCs w:val="24"/>
        </w:rPr>
      </w:pPr>
      <w:proofErr w:type="gramStart"/>
      <w:r w:rsidRPr="00D2760A">
        <w:rPr>
          <w:b/>
          <w:sz w:val="24"/>
          <w:szCs w:val="24"/>
        </w:rPr>
        <w:t>WHEREAS</w:t>
      </w:r>
      <w:r w:rsidRPr="00D2760A">
        <w:rPr>
          <w:sz w:val="24"/>
          <w:szCs w:val="24"/>
        </w:rPr>
        <w:t>,</w:t>
      </w:r>
      <w:proofErr w:type="gramEnd"/>
      <w:r w:rsidRPr="00D2760A">
        <w:rPr>
          <w:sz w:val="24"/>
          <w:szCs w:val="24"/>
        </w:rPr>
        <w:t xml:space="preserve"> AB</w:t>
      </w:r>
      <w:r w:rsidR="00AA07A9" w:rsidRPr="00D2760A">
        <w:rPr>
          <w:sz w:val="24"/>
          <w:szCs w:val="24"/>
        </w:rPr>
        <w:t xml:space="preserve"> </w:t>
      </w:r>
      <w:r w:rsidRPr="00D2760A">
        <w:rPr>
          <w:sz w:val="24"/>
          <w:szCs w:val="24"/>
        </w:rPr>
        <w:t>800 establishes critical work</w:t>
      </w:r>
      <w:r w:rsidR="00250C19" w:rsidRPr="00D2760A">
        <w:rPr>
          <w:sz w:val="24"/>
          <w:szCs w:val="24"/>
        </w:rPr>
        <w:t>f</w:t>
      </w:r>
      <w:r w:rsidRPr="00D2760A">
        <w:rPr>
          <w:sz w:val="24"/>
          <w:szCs w:val="24"/>
        </w:rPr>
        <w:t>orce readiness initiatives that prioritize the education and empowerment of young people and new workers across California; and</w:t>
      </w:r>
    </w:p>
    <w:p w14:paraId="1BA0D535" w14:textId="77777777" w:rsidR="00D2760A" w:rsidRDefault="00D2760A" w:rsidP="00D2760A">
      <w:pPr>
        <w:spacing w:line="240" w:lineRule="auto"/>
        <w:rPr>
          <w:b/>
          <w:sz w:val="24"/>
          <w:szCs w:val="24"/>
        </w:rPr>
      </w:pPr>
    </w:p>
    <w:p w14:paraId="22DA1AEA" w14:textId="150FD666" w:rsidR="00464652" w:rsidRPr="00D2760A" w:rsidRDefault="00000000" w:rsidP="00D2760A">
      <w:pPr>
        <w:spacing w:line="240" w:lineRule="auto"/>
        <w:rPr>
          <w:sz w:val="24"/>
          <w:szCs w:val="24"/>
        </w:rPr>
      </w:pPr>
      <w:r w:rsidRPr="00D2760A">
        <w:rPr>
          <w:b/>
          <w:sz w:val="24"/>
          <w:szCs w:val="24"/>
        </w:rPr>
        <w:t>WHEREAS</w:t>
      </w:r>
      <w:r w:rsidRPr="00D2760A">
        <w:rPr>
          <w:sz w:val="24"/>
          <w:szCs w:val="24"/>
        </w:rPr>
        <w:t xml:space="preserve">, this legislation was authored by </w:t>
      </w:r>
      <w:r w:rsidRPr="00D2760A">
        <w:rPr>
          <w:b/>
          <w:sz w:val="24"/>
          <w:szCs w:val="24"/>
        </w:rPr>
        <w:t>Alameda Labor Council’s own Labor Champion, Assemblymember Liz Ortega</w:t>
      </w:r>
      <w:r w:rsidRPr="00D2760A">
        <w:rPr>
          <w:sz w:val="24"/>
          <w:szCs w:val="24"/>
        </w:rPr>
        <w:t xml:space="preserve">, who also serves as the </w:t>
      </w:r>
      <w:r w:rsidRPr="00D2760A">
        <w:rPr>
          <w:b/>
          <w:sz w:val="24"/>
          <w:szCs w:val="24"/>
        </w:rPr>
        <w:t>Chair of the Assembly Labor and Employment Committee</w:t>
      </w:r>
      <w:r w:rsidRPr="00D2760A">
        <w:rPr>
          <w:sz w:val="24"/>
          <w:szCs w:val="24"/>
        </w:rPr>
        <w:t>, ensuring that the values of the labor movement are central to the policies guiding California’s future workforce; and</w:t>
      </w:r>
    </w:p>
    <w:p w14:paraId="6644CF17" w14:textId="77777777" w:rsidR="00D2760A" w:rsidRDefault="00D2760A" w:rsidP="00D2760A">
      <w:pPr>
        <w:spacing w:line="240" w:lineRule="auto"/>
        <w:rPr>
          <w:b/>
          <w:sz w:val="24"/>
          <w:szCs w:val="24"/>
        </w:rPr>
      </w:pPr>
    </w:p>
    <w:p w14:paraId="22DA1AEB" w14:textId="2642A871" w:rsidR="00464652" w:rsidRPr="00D2760A" w:rsidRDefault="00000000" w:rsidP="00D2760A">
      <w:pPr>
        <w:spacing w:line="240" w:lineRule="auto"/>
        <w:rPr>
          <w:sz w:val="24"/>
          <w:szCs w:val="24"/>
        </w:rPr>
      </w:pPr>
      <w:proofErr w:type="gramStart"/>
      <w:r w:rsidRPr="00D2760A">
        <w:rPr>
          <w:b/>
          <w:sz w:val="24"/>
          <w:szCs w:val="24"/>
        </w:rPr>
        <w:t>WHEREAS</w:t>
      </w:r>
      <w:r w:rsidRPr="00D2760A">
        <w:rPr>
          <w:sz w:val="24"/>
          <w:szCs w:val="24"/>
        </w:rPr>
        <w:t>,</w:t>
      </w:r>
      <w:proofErr w:type="gramEnd"/>
      <w:r w:rsidRPr="00D2760A">
        <w:rPr>
          <w:sz w:val="24"/>
          <w:szCs w:val="24"/>
        </w:rPr>
        <w:t xml:space="preserve"> the legislation seeks to address exploitation and inequality in the workplace, with a focus on providing young workers with essential labor rights, workplace protections, and skills through curriculum delivered in our schools and communities; and</w:t>
      </w:r>
    </w:p>
    <w:p w14:paraId="6796F683" w14:textId="77777777" w:rsidR="00D2760A" w:rsidRDefault="00D2760A" w:rsidP="00D2760A">
      <w:pPr>
        <w:spacing w:line="240" w:lineRule="auto"/>
        <w:rPr>
          <w:b/>
          <w:sz w:val="24"/>
          <w:szCs w:val="24"/>
        </w:rPr>
      </w:pPr>
    </w:p>
    <w:p w14:paraId="22DA1AEC" w14:textId="78C98F9A" w:rsidR="00464652" w:rsidRPr="00D2760A" w:rsidRDefault="00000000" w:rsidP="00D2760A">
      <w:pPr>
        <w:spacing w:line="240" w:lineRule="auto"/>
        <w:rPr>
          <w:sz w:val="24"/>
          <w:szCs w:val="24"/>
        </w:rPr>
      </w:pPr>
      <w:proofErr w:type="gramStart"/>
      <w:r w:rsidRPr="00D2760A">
        <w:rPr>
          <w:b/>
          <w:sz w:val="24"/>
          <w:szCs w:val="24"/>
        </w:rPr>
        <w:t>WHEREAS</w:t>
      </w:r>
      <w:r w:rsidRPr="00D2760A">
        <w:rPr>
          <w:sz w:val="24"/>
          <w:szCs w:val="24"/>
        </w:rPr>
        <w:t>,</w:t>
      </w:r>
      <w:proofErr w:type="gramEnd"/>
      <w:r w:rsidRPr="00D2760A">
        <w:rPr>
          <w:sz w:val="24"/>
          <w:szCs w:val="24"/>
        </w:rPr>
        <w:t xml:space="preserve"> our unions recognize the importance of preparing the next generation of workers with the tools and knowledge to successfully navigate and organize in their workplaces; and</w:t>
      </w:r>
    </w:p>
    <w:p w14:paraId="1DFD43DB" w14:textId="77777777" w:rsidR="00D2760A" w:rsidRDefault="00D2760A" w:rsidP="00D2760A">
      <w:pPr>
        <w:spacing w:line="240" w:lineRule="auto"/>
        <w:rPr>
          <w:b/>
          <w:sz w:val="24"/>
          <w:szCs w:val="24"/>
        </w:rPr>
      </w:pPr>
    </w:p>
    <w:p w14:paraId="22DA1AED" w14:textId="257BEB44" w:rsidR="00464652" w:rsidRPr="00D2760A" w:rsidRDefault="00000000" w:rsidP="00D2760A">
      <w:pPr>
        <w:spacing w:line="240" w:lineRule="auto"/>
        <w:rPr>
          <w:sz w:val="24"/>
          <w:szCs w:val="24"/>
        </w:rPr>
      </w:pPr>
      <w:proofErr w:type="gramStart"/>
      <w:r w:rsidRPr="00D2760A">
        <w:rPr>
          <w:b/>
          <w:sz w:val="24"/>
          <w:szCs w:val="24"/>
        </w:rPr>
        <w:t>WHEREAS</w:t>
      </w:r>
      <w:r w:rsidRPr="00D2760A">
        <w:rPr>
          <w:sz w:val="24"/>
          <w:szCs w:val="24"/>
        </w:rPr>
        <w:t>,</w:t>
      </w:r>
      <w:proofErr w:type="gramEnd"/>
      <w:r w:rsidRPr="00D2760A">
        <w:rPr>
          <w:sz w:val="24"/>
          <w:szCs w:val="24"/>
        </w:rPr>
        <w:t xml:space="preserve"> the curriculum developed as part of AB</w:t>
      </w:r>
      <w:r w:rsidR="007B2151" w:rsidRPr="00D2760A">
        <w:rPr>
          <w:sz w:val="24"/>
          <w:szCs w:val="24"/>
        </w:rPr>
        <w:t xml:space="preserve"> </w:t>
      </w:r>
      <w:r w:rsidRPr="00D2760A">
        <w:rPr>
          <w:sz w:val="24"/>
          <w:szCs w:val="24"/>
        </w:rPr>
        <w:t>800 includes essential labor history, workers' rights, and organizing skills, offering an invaluable opportunity to engage young workers early in their careers; and</w:t>
      </w:r>
    </w:p>
    <w:p w14:paraId="4212FB02" w14:textId="77777777" w:rsidR="00D2760A" w:rsidRDefault="00D2760A" w:rsidP="00D2760A">
      <w:pPr>
        <w:spacing w:line="240" w:lineRule="auto"/>
        <w:rPr>
          <w:b/>
          <w:sz w:val="24"/>
          <w:szCs w:val="24"/>
        </w:rPr>
      </w:pPr>
    </w:p>
    <w:p w14:paraId="22DA1AEE" w14:textId="1820EC39" w:rsidR="00464652" w:rsidRPr="00D2760A" w:rsidRDefault="00000000" w:rsidP="00D2760A">
      <w:pPr>
        <w:spacing w:line="240" w:lineRule="auto"/>
        <w:rPr>
          <w:sz w:val="24"/>
          <w:szCs w:val="24"/>
        </w:rPr>
      </w:pPr>
      <w:proofErr w:type="gramStart"/>
      <w:r w:rsidRPr="00D2760A">
        <w:rPr>
          <w:b/>
          <w:sz w:val="24"/>
          <w:szCs w:val="24"/>
        </w:rPr>
        <w:t>WHEREAS</w:t>
      </w:r>
      <w:r w:rsidRPr="00D2760A">
        <w:rPr>
          <w:sz w:val="24"/>
          <w:szCs w:val="24"/>
        </w:rPr>
        <w:t>,</w:t>
      </w:r>
      <w:proofErr w:type="gramEnd"/>
      <w:r w:rsidRPr="00D2760A">
        <w:rPr>
          <w:sz w:val="24"/>
          <w:szCs w:val="24"/>
        </w:rPr>
        <w:t xml:space="preserve"> collaboration between unions, educators, and labor councils is essential for ensuring that this curriculum reaches as many young people and new workers as possible, especially those in industries facing high levels of exploitation, such as Tesla and other tech or manufacturing sectors; and</w:t>
      </w:r>
    </w:p>
    <w:p w14:paraId="0A873B94" w14:textId="77777777" w:rsidR="00D2760A" w:rsidRDefault="00D2760A" w:rsidP="00D2760A">
      <w:pPr>
        <w:spacing w:line="240" w:lineRule="auto"/>
        <w:rPr>
          <w:b/>
          <w:sz w:val="24"/>
          <w:szCs w:val="24"/>
        </w:rPr>
      </w:pPr>
    </w:p>
    <w:p w14:paraId="22DA1AEF" w14:textId="6D344D52" w:rsidR="00464652" w:rsidRPr="00D2760A" w:rsidRDefault="00000000" w:rsidP="00D2760A">
      <w:pPr>
        <w:spacing w:line="240" w:lineRule="auto"/>
        <w:rPr>
          <w:sz w:val="24"/>
          <w:szCs w:val="24"/>
        </w:rPr>
      </w:pPr>
      <w:proofErr w:type="gramStart"/>
      <w:r w:rsidRPr="00D2760A">
        <w:rPr>
          <w:b/>
          <w:sz w:val="24"/>
          <w:szCs w:val="24"/>
        </w:rPr>
        <w:t>WHEREAS</w:t>
      </w:r>
      <w:r w:rsidRPr="00D2760A">
        <w:rPr>
          <w:sz w:val="24"/>
          <w:szCs w:val="24"/>
        </w:rPr>
        <w:t>,</w:t>
      </w:r>
      <w:proofErr w:type="gramEnd"/>
      <w:r w:rsidRPr="00D2760A">
        <w:rPr>
          <w:sz w:val="24"/>
          <w:szCs w:val="24"/>
        </w:rPr>
        <w:t xml:space="preserve"> AB</w:t>
      </w:r>
      <w:r w:rsidR="001329DF" w:rsidRPr="00D2760A">
        <w:rPr>
          <w:sz w:val="24"/>
          <w:szCs w:val="24"/>
        </w:rPr>
        <w:t xml:space="preserve"> </w:t>
      </w:r>
      <w:r w:rsidRPr="00D2760A">
        <w:rPr>
          <w:sz w:val="24"/>
          <w:szCs w:val="24"/>
        </w:rPr>
        <w:t>800 presents a unique opportunity to strengthen the labor movement by engaging the next generation in efforts to build fairer workplaces and expand the rights of working people;</w:t>
      </w:r>
    </w:p>
    <w:p w14:paraId="42C4B921" w14:textId="77777777" w:rsidR="00D2760A" w:rsidRDefault="00D2760A" w:rsidP="00D2760A">
      <w:pPr>
        <w:spacing w:line="240" w:lineRule="auto"/>
        <w:rPr>
          <w:b/>
          <w:sz w:val="24"/>
          <w:szCs w:val="24"/>
        </w:rPr>
      </w:pPr>
    </w:p>
    <w:p w14:paraId="22DA1AF0" w14:textId="010548C1" w:rsidR="00464652" w:rsidRPr="00D2760A" w:rsidRDefault="00000000" w:rsidP="00D2760A">
      <w:pPr>
        <w:spacing w:line="240" w:lineRule="auto"/>
        <w:rPr>
          <w:sz w:val="24"/>
          <w:szCs w:val="24"/>
        </w:rPr>
      </w:pPr>
      <w:proofErr w:type="gramStart"/>
      <w:r w:rsidRPr="00D2760A">
        <w:rPr>
          <w:b/>
          <w:sz w:val="24"/>
          <w:szCs w:val="24"/>
        </w:rPr>
        <w:t>THEREFORE</w:t>
      </w:r>
      <w:proofErr w:type="gramEnd"/>
      <w:r w:rsidRPr="00D2760A">
        <w:rPr>
          <w:b/>
          <w:sz w:val="24"/>
          <w:szCs w:val="24"/>
        </w:rPr>
        <w:t xml:space="preserve"> BE IT RESOLVED</w:t>
      </w:r>
      <w:r w:rsidRPr="00D2760A">
        <w:rPr>
          <w:sz w:val="24"/>
          <w:szCs w:val="24"/>
        </w:rPr>
        <w:t xml:space="preserve">, that </w:t>
      </w:r>
      <w:r w:rsidRPr="00D2760A">
        <w:rPr>
          <w:b/>
          <w:sz w:val="24"/>
          <w:szCs w:val="24"/>
          <w:highlight w:val="yellow"/>
        </w:rPr>
        <w:t>[Union/Council Name]</w:t>
      </w:r>
      <w:r w:rsidRPr="00D2760A">
        <w:rPr>
          <w:sz w:val="24"/>
          <w:szCs w:val="24"/>
        </w:rPr>
        <w:t xml:space="preserve"> fully supports the implementation of AB</w:t>
      </w:r>
      <w:r w:rsidR="00B67AD1" w:rsidRPr="00D2760A">
        <w:rPr>
          <w:sz w:val="24"/>
          <w:szCs w:val="24"/>
        </w:rPr>
        <w:t xml:space="preserve"> </w:t>
      </w:r>
      <w:r w:rsidRPr="00D2760A">
        <w:rPr>
          <w:sz w:val="24"/>
          <w:szCs w:val="24"/>
        </w:rPr>
        <w:t>800 and commits to promoting and teaching the workforce readiness curriculum at schools, community centers, and other relevant sites;</w:t>
      </w:r>
    </w:p>
    <w:p w14:paraId="4342F400" w14:textId="77777777" w:rsidR="00D2760A" w:rsidRDefault="00D2760A" w:rsidP="00D2760A">
      <w:pPr>
        <w:spacing w:line="240" w:lineRule="auto"/>
        <w:rPr>
          <w:b/>
          <w:sz w:val="24"/>
          <w:szCs w:val="24"/>
        </w:rPr>
      </w:pPr>
    </w:p>
    <w:p w14:paraId="22DA1AF1" w14:textId="0FFEF67E" w:rsidR="00464652" w:rsidRDefault="00000000" w:rsidP="00D2760A">
      <w:pPr>
        <w:spacing w:line="240" w:lineRule="auto"/>
        <w:rPr>
          <w:sz w:val="24"/>
          <w:szCs w:val="24"/>
        </w:rPr>
      </w:pPr>
      <w:r w:rsidRPr="00D2760A">
        <w:rPr>
          <w:b/>
          <w:sz w:val="24"/>
          <w:szCs w:val="24"/>
        </w:rPr>
        <w:t>BE IT FURTHER RESOLVED</w:t>
      </w:r>
      <w:r w:rsidRPr="00D2760A">
        <w:rPr>
          <w:sz w:val="24"/>
          <w:szCs w:val="24"/>
        </w:rPr>
        <w:t xml:space="preserve">, that </w:t>
      </w:r>
      <w:r w:rsidRPr="00D2760A">
        <w:rPr>
          <w:b/>
          <w:sz w:val="24"/>
          <w:szCs w:val="24"/>
          <w:highlight w:val="yellow"/>
        </w:rPr>
        <w:t>[Union/Council Name]</w:t>
      </w:r>
      <w:r w:rsidRPr="00D2760A">
        <w:rPr>
          <w:sz w:val="24"/>
          <w:szCs w:val="24"/>
        </w:rPr>
        <w:t xml:space="preserve"> will dedicate union resources, including the involvement of our educators and members, to ensure the curriculum is accessible and impactful to students and young workers, particularly during </w:t>
      </w:r>
      <w:r w:rsidRPr="00D2760A">
        <w:rPr>
          <w:b/>
          <w:sz w:val="24"/>
          <w:szCs w:val="24"/>
        </w:rPr>
        <w:t>Workplace Readiness Week</w:t>
      </w:r>
      <w:r w:rsidRPr="00D2760A">
        <w:rPr>
          <w:sz w:val="24"/>
          <w:szCs w:val="24"/>
        </w:rPr>
        <w:t xml:space="preserve"> as outlined by AB</w:t>
      </w:r>
      <w:r w:rsidR="00B67AD1" w:rsidRPr="00D2760A">
        <w:rPr>
          <w:sz w:val="24"/>
          <w:szCs w:val="24"/>
        </w:rPr>
        <w:t xml:space="preserve"> </w:t>
      </w:r>
      <w:proofErr w:type="gramStart"/>
      <w:r w:rsidRPr="00D2760A">
        <w:rPr>
          <w:sz w:val="24"/>
          <w:szCs w:val="24"/>
        </w:rPr>
        <w:t>800;</w:t>
      </w:r>
      <w:proofErr w:type="gramEnd"/>
    </w:p>
    <w:p w14:paraId="53723C34" w14:textId="77777777" w:rsidR="00974DBE" w:rsidRDefault="00974DBE" w:rsidP="00D2760A">
      <w:pPr>
        <w:spacing w:line="240" w:lineRule="auto"/>
        <w:rPr>
          <w:b/>
          <w:sz w:val="24"/>
          <w:szCs w:val="24"/>
        </w:rPr>
      </w:pPr>
    </w:p>
    <w:p w14:paraId="22DA1AF2" w14:textId="2782793F" w:rsidR="00464652" w:rsidRPr="00D2760A" w:rsidRDefault="00000000" w:rsidP="00D2760A">
      <w:pPr>
        <w:spacing w:line="240" w:lineRule="auto"/>
        <w:rPr>
          <w:sz w:val="24"/>
          <w:szCs w:val="24"/>
        </w:rPr>
      </w:pPr>
      <w:r w:rsidRPr="00D2760A">
        <w:rPr>
          <w:b/>
          <w:sz w:val="24"/>
          <w:szCs w:val="24"/>
        </w:rPr>
        <w:lastRenderedPageBreak/>
        <w:t>BE IT FURTHER RESOLVED</w:t>
      </w:r>
      <w:r w:rsidRPr="00D2760A">
        <w:rPr>
          <w:sz w:val="24"/>
          <w:szCs w:val="24"/>
        </w:rPr>
        <w:t xml:space="preserve">, that </w:t>
      </w:r>
      <w:r w:rsidRPr="00D2760A">
        <w:rPr>
          <w:b/>
          <w:sz w:val="24"/>
          <w:szCs w:val="24"/>
          <w:highlight w:val="yellow"/>
        </w:rPr>
        <w:t>[Union/Council Name]</w:t>
      </w:r>
      <w:r w:rsidRPr="00D2760A">
        <w:rPr>
          <w:sz w:val="24"/>
          <w:szCs w:val="24"/>
        </w:rPr>
        <w:t xml:space="preserve"> commits to collaborating with other impacted unions, central labor councils, and community stakeholders to ensure the successful rollout and widespread adoption of the curriculum, maximizing its reach and </w:t>
      </w:r>
      <w:proofErr w:type="gramStart"/>
      <w:r w:rsidRPr="00D2760A">
        <w:rPr>
          <w:sz w:val="24"/>
          <w:szCs w:val="24"/>
        </w:rPr>
        <w:t>effectiveness;</w:t>
      </w:r>
      <w:proofErr w:type="gramEnd"/>
    </w:p>
    <w:p w14:paraId="1E7BED08" w14:textId="77777777" w:rsidR="00D2760A" w:rsidRDefault="00D2760A" w:rsidP="00D2760A">
      <w:pPr>
        <w:spacing w:line="240" w:lineRule="auto"/>
        <w:rPr>
          <w:b/>
          <w:sz w:val="24"/>
          <w:szCs w:val="24"/>
        </w:rPr>
      </w:pPr>
    </w:p>
    <w:p w14:paraId="22DA1AF3" w14:textId="7A976EA0" w:rsidR="00464652" w:rsidRPr="00D2760A" w:rsidRDefault="00000000" w:rsidP="00D2760A">
      <w:pPr>
        <w:spacing w:line="240" w:lineRule="auto"/>
        <w:rPr>
          <w:sz w:val="24"/>
          <w:szCs w:val="24"/>
        </w:rPr>
      </w:pPr>
      <w:r w:rsidRPr="00D2760A">
        <w:rPr>
          <w:b/>
          <w:sz w:val="24"/>
          <w:szCs w:val="24"/>
        </w:rPr>
        <w:t>BE IT FURTHER RESOLVED</w:t>
      </w:r>
      <w:r w:rsidRPr="00D2760A">
        <w:rPr>
          <w:sz w:val="24"/>
          <w:szCs w:val="24"/>
        </w:rPr>
        <w:t xml:space="preserve">, that </w:t>
      </w:r>
      <w:r w:rsidRPr="00D2760A">
        <w:rPr>
          <w:b/>
          <w:sz w:val="24"/>
          <w:szCs w:val="24"/>
          <w:highlight w:val="yellow"/>
        </w:rPr>
        <w:t>[Union/Council Name]</w:t>
      </w:r>
      <w:r w:rsidRPr="00D2760A">
        <w:rPr>
          <w:sz w:val="24"/>
          <w:szCs w:val="24"/>
        </w:rPr>
        <w:t xml:space="preserve"> will engage in outreach to other local education unions and organizations to build broad-based support for AB</w:t>
      </w:r>
      <w:r w:rsidR="00D37D45" w:rsidRPr="00D2760A">
        <w:rPr>
          <w:sz w:val="24"/>
          <w:szCs w:val="24"/>
        </w:rPr>
        <w:t xml:space="preserve"> </w:t>
      </w:r>
      <w:r w:rsidRPr="00D2760A">
        <w:rPr>
          <w:sz w:val="24"/>
          <w:szCs w:val="24"/>
        </w:rPr>
        <w:t xml:space="preserve">800 and advocate for its full implementation, leveraging these partnerships to increase young worker engagement in the labor </w:t>
      </w:r>
      <w:proofErr w:type="gramStart"/>
      <w:r w:rsidRPr="00D2760A">
        <w:rPr>
          <w:sz w:val="24"/>
          <w:szCs w:val="24"/>
        </w:rPr>
        <w:t>movement;</w:t>
      </w:r>
      <w:proofErr w:type="gramEnd"/>
    </w:p>
    <w:p w14:paraId="4426EF82" w14:textId="77777777" w:rsidR="00D2760A" w:rsidRDefault="00D2760A" w:rsidP="00D2760A">
      <w:pPr>
        <w:spacing w:line="240" w:lineRule="auto"/>
        <w:rPr>
          <w:b/>
          <w:sz w:val="24"/>
          <w:szCs w:val="24"/>
        </w:rPr>
      </w:pPr>
    </w:p>
    <w:p w14:paraId="22DA1AF4" w14:textId="13411DF5" w:rsidR="00464652" w:rsidRPr="00D2760A" w:rsidRDefault="00000000" w:rsidP="00D2760A">
      <w:pPr>
        <w:spacing w:line="240" w:lineRule="auto"/>
        <w:rPr>
          <w:sz w:val="24"/>
          <w:szCs w:val="24"/>
        </w:rPr>
      </w:pPr>
      <w:r w:rsidRPr="00D2760A">
        <w:rPr>
          <w:b/>
          <w:sz w:val="24"/>
          <w:szCs w:val="24"/>
        </w:rPr>
        <w:t>BE IT FINALLY RESOLVED</w:t>
      </w:r>
      <w:r w:rsidRPr="00D2760A">
        <w:rPr>
          <w:sz w:val="24"/>
          <w:szCs w:val="24"/>
        </w:rPr>
        <w:t xml:space="preserve">, that </w:t>
      </w:r>
      <w:r w:rsidRPr="00D2760A">
        <w:rPr>
          <w:b/>
          <w:sz w:val="24"/>
          <w:szCs w:val="24"/>
          <w:highlight w:val="yellow"/>
        </w:rPr>
        <w:t>[Union/Council Name]</w:t>
      </w:r>
      <w:r w:rsidRPr="00D2760A">
        <w:rPr>
          <w:sz w:val="24"/>
          <w:szCs w:val="24"/>
        </w:rPr>
        <w:t xml:space="preserve"> will remain vigilant in holding accountable those tasked with implementing AB</w:t>
      </w:r>
      <w:r w:rsidR="00D37D45" w:rsidRPr="00D2760A">
        <w:rPr>
          <w:sz w:val="24"/>
          <w:szCs w:val="24"/>
        </w:rPr>
        <w:t xml:space="preserve"> </w:t>
      </w:r>
      <w:r w:rsidRPr="00D2760A">
        <w:rPr>
          <w:sz w:val="24"/>
          <w:szCs w:val="24"/>
        </w:rPr>
        <w:t>800 to ensure that the legislation fulfills its intended purpose of protecting and empowering the next generation of workers.</w:t>
      </w:r>
    </w:p>
    <w:p w14:paraId="22DA1AF5" w14:textId="77777777" w:rsidR="00464652" w:rsidRDefault="00464652"/>
    <w:sectPr w:rsidR="00464652">
      <w:footerReference w:type="even"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40E99" w14:textId="77777777" w:rsidR="00E122FF" w:rsidRDefault="00E122FF" w:rsidP="00A7010F">
      <w:pPr>
        <w:spacing w:line="240" w:lineRule="auto"/>
      </w:pPr>
      <w:r>
        <w:separator/>
      </w:r>
    </w:p>
  </w:endnote>
  <w:endnote w:type="continuationSeparator" w:id="0">
    <w:p w14:paraId="5008914B" w14:textId="77777777" w:rsidR="00E122FF" w:rsidRDefault="00E122FF" w:rsidP="00A701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89988477"/>
      <w:docPartObj>
        <w:docPartGallery w:val="Page Numbers (Bottom of Page)"/>
        <w:docPartUnique/>
      </w:docPartObj>
    </w:sdtPr>
    <w:sdtContent>
      <w:p w14:paraId="5DA12005" w14:textId="50BFDC39" w:rsidR="00A7010F" w:rsidRDefault="00A7010F" w:rsidP="002078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70F3641" w14:textId="77777777" w:rsidR="00A7010F" w:rsidRDefault="00A701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88251562"/>
      <w:docPartObj>
        <w:docPartGallery w:val="Page Numbers (Bottom of Page)"/>
        <w:docPartUnique/>
      </w:docPartObj>
    </w:sdtPr>
    <w:sdtContent>
      <w:p w14:paraId="286B95CE" w14:textId="3F2E11DC" w:rsidR="00A7010F" w:rsidRDefault="00A7010F" w:rsidP="0020785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017B446" w14:textId="77777777" w:rsidR="00A7010F" w:rsidRDefault="00A701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3A053" w14:textId="77777777" w:rsidR="00E122FF" w:rsidRDefault="00E122FF" w:rsidP="00A7010F">
      <w:pPr>
        <w:spacing w:line="240" w:lineRule="auto"/>
      </w:pPr>
      <w:r>
        <w:separator/>
      </w:r>
    </w:p>
  </w:footnote>
  <w:footnote w:type="continuationSeparator" w:id="0">
    <w:p w14:paraId="54827C15" w14:textId="77777777" w:rsidR="00E122FF" w:rsidRDefault="00E122FF" w:rsidP="00A7010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652"/>
    <w:rsid w:val="001329DF"/>
    <w:rsid w:val="0023315D"/>
    <w:rsid w:val="00250C19"/>
    <w:rsid w:val="00464652"/>
    <w:rsid w:val="007B2151"/>
    <w:rsid w:val="00974DBE"/>
    <w:rsid w:val="00A7010F"/>
    <w:rsid w:val="00AA07A9"/>
    <w:rsid w:val="00B67AD1"/>
    <w:rsid w:val="00CC2995"/>
    <w:rsid w:val="00D2760A"/>
    <w:rsid w:val="00D37D45"/>
    <w:rsid w:val="00E12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2DA1AE6"/>
  <w15:docId w15:val="{DCB380A7-8FAE-E940-81F2-9CEC042C3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Footer">
    <w:name w:val="footer"/>
    <w:basedOn w:val="Normal"/>
    <w:link w:val="FooterChar"/>
    <w:uiPriority w:val="99"/>
    <w:unhideWhenUsed/>
    <w:rsid w:val="00A7010F"/>
    <w:pPr>
      <w:tabs>
        <w:tab w:val="center" w:pos="4680"/>
        <w:tab w:val="right" w:pos="9360"/>
      </w:tabs>
      <w:spacing w:line="240" w:lineRule="auto"/>
    </w:pPr>
  </w:style>
  <w:style w:type="character" w:customStyle="1" w:styleId="FooterChar">
    <w:name w:val="Footer Char"/>
    <w:basedOn w:val="DefaultParagraphFont"/>
    <w:link w:val="Footer"/>
    <w:uiPriority w:val="99"/>
    <w:rsid w:val="00A7010F"/>
  </w:style>
  <w:style w:type="character" w:styleId="PageNumber">
    <w:name w:val="page number"/>
    <w:basedOn w:val="DefaultParagraphFont"/>
    <w:uiPriority w:val="99"/>
    <w:semiHidden/>
    <w:unhideWhenUsed/>
    <w:rsid w:val="00A701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458</Words>
  <Characters>2611</Characters>
  <Application>Microsoft Office Word</Application>
  <DocSecurity>0</DocSecurity>
  <Lines>21</Lines>
  <Paragraphs>6</Paragraphs>
  <ScaleCrop>false</ScaleCrop>
  <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Chandra McPeters</cp:lastModifiedBy>
  <cp:revision>11</cp:revision>
  <dcterms:created xsi:type="dcterms:W3CDTF">2025-03-07T21:09:00Z</dcterms:created>
  <dcterms:modified xsi:type="dcterms:W3CDTF">2025-03-07T21:17:00Z</dcterms:modified>
</cp:coreProperties>
</file>